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85346" w14:textId="77777777" w:rsidR="00CD09D3" w:rsidRDefault="009639DB" w:rsidP="004F502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AD10FE">
        <w:rPr>
          <w:rFonts w:ascii="Arial" w:eastAsia="Arial" w:hAnsi="Arial" w:cs="Arial"/>
          <w:b/>
          <w:bCs/>
          <w:sz w:val="20"/>
          <w:szCs w:val="20"/>
        </w:rPr>
        <w:t>104</w:t>
      </w:r>
      <w:r w:rsidR="7707EF31" w:rsidRPr="00AD10FE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="00AD10FE" w:rsidRPr="00AD10FE">
        <w:rPr>
          <w:rFonts w:ascii="Arial" w:eastAsia="Arial" w:hAnsi="Arial" w:cs="Arial"/>
          <w:b/>
          <w:bCs/>
          <w:sz w:val="20"/>
          <w:szCs w:val="20"/>
        </w:rPr>
        <w:t xml:space="preserve">Salvaguardar la biodiversidad y los derechos humanos en la gobernanza </w:t>
      </w:r>
      <w:r w:rsidR="00AD10FE">
        <w:rPr>
          <w:rFonts w:ascii="Arial" w:eastAsia="Arial" w:hAnsi="Arial" w:cs="Arial"/>
          <w:b/>
          <w:bCs/>
          <w:sz w:val="20"/>
          <w:szCs w:val="20"/>
        </w:rPr>
        <w:t xml:space="preserve">de los </w:t>
      </w:r>
      <w:r w:rsidR="00AD10FE" w:rsidRPr="00AD10FE">
        <w:rPr>
          <w:rFonts w:ascii="Arial" w:eastAsia="Arial" w:hAnsi="Arial" w:cs="Arial"/>
          <w:b/>
          <w:bCs/>
          <w:sz w:val="20"/>
          <w:szCs w:val="20"/>
        </w:rPr>
        <w:t>mineral</w:t>
      </w:r>
      <w:r w:rsidR="00AD10FE">
        <w:rPr>
          <w:rFonts w:ascii="Arial" w:eastAsia="Arial" w:hAnsi="Arial" w:cs="Arial"/>
          <w:b/>
          <w:bCs/>
          <w:sz w:val="20"/>
          <w:szCs w:val="20"/>
        </w:rPr>
        <w:t xml:space="preserve">es </w:t>
      </w:r>
      <w:r w:rsidR="00DB0C01">
        <w:rPr>
          <w:rFonts w:ascii="Arial" w:eastAsia="Arial" w:hAnsi="Arial" w:cs="Arial"/>
          <w:b/>
          <w:bCs/>
          <w:sz w:val="20"/>
          <w:szCs w:val="20"/>
        </w:rPr>
        <w:t>de</w:t>
      </w:r>
      <w:r w:rsidR="00AD10FE" w:rsidRPr="00AD10FE">
        <w:rPr>
          <w:rFonts w:ascii="Arial" w:eastAsia="Arial" w:hAnsi="Arial" w:cs="Arial"/>
          <w:b/>
          <w:bCs/>
          <w:sz w:val="20"/>
          <w:szCs w:val="20"/>
        </w:rPr>
        <w:t xml:space="preserve"> la transición energética</w:t>
      </w:r>
    </w:p>
    <w:p w14:paraId="14FF8145" w14:textId="024BACD2" w:rsidR="009639DB" w:rsidRPr="00AD10FE" w:rsidRDefault="009639DB" w:rsidP="004F502A">
      <w:pPr>
        <w:tabs>
          <w:tab w:val="left" w:pos="3010"/>
        </w:tabs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3AD023A" w14:textId="5EB5C1FA" w:rsidR="00511FB2" w:rsidRDefault="00511FB2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31E3">
        <w:rPr>
          <w:rFonts w:ascii="Arial" w:eastAsia="Arial" w:hAnsi="Arial" w:cs="Arial"/>
          <w:sz w:val="20"/>
          <w:szCs w:val="20"/>
        </w:rPr>
        <w:t xml:space="preserve">RECONOCIENDO </w:t>
      </w:r>
      <w:r w:rsidR="00330CC4">
        <w:rPr>
          <w:rFonts w:ascii="Arial" w:eastAsia="Arial" w:hAnsi="Arial" w:cs="Arial"/>
          <w:sz w:val="20"/>
          <w:szCs w:val="20"/>
        </w:rPr>
        <w:t xml:space="preserve">la importancia de integrar la </w:t>
      </w:r>
      <w:r w:rsidR="007A7F85">
        <w:rPr>
          <w:rFonts w:ascii="Arial" w:eastAsia="Arial" w:hAnsi="Arial" w:cs="Arial"/>
          <w:sz w:val="20"/>
          <w:szCs w:val="20"/>
        </w:rPr>
        <w:t>biodiversidad</w:t>
      </w:r>
      <w:r w:rsidR="00330CC4">
        <w:rPr>
          <w:rFonts w:ascii="Arial" w:eastAsia="Arial" w:hAnsi="Arial" w:cs="Arial"/>
          <w:sz w:val="20"/>
          <w:szCs w:val="20"/>
        </w:rPr>
        <w:t xml:space="preserve"> y </w:t>
      </w:r>
      <w:r w:rsidRPr="009D31E3">
        <w:rPr>
          <w:rFonts w:ascii="Arial" w:eastAsia="Arial" w:hAnsi="Arial" w:cs="Arial"/>
          <w:sz w:val="20"/>
          <w:szCs w:val="20"/>
        </w:rPr>
        <w:t xml:space="preserve">la acción climática </w:t>
      </w:r>
      <w:r w:rsidR="00330CC4">
        <w:rPr>
          <w:rFonts w:ascii="Arial" w:eastAsia="Arial" w:hAnsi="Arial" w:cs="Arial"/>
          <w:sz w:val="20"/>
          <w:szCs w:val="20"/>
        </w:rPr>
        <w:t xml:space="preserve">y de proteger </w:t>
      </w:r>
      <w:r w:rsidRPr="009D31E3">
        <w:rPr>
          <w:rFonts w:ascii="Arial" w:eastAsia="Arial" w:hAnsi="Arial" w:cs="Arial"/>
          <w:sz w:val="20"/>
          <w:szCs w:val="20"/>
        </w:rPr>
        <w:t xml:space="preserve">los derechos de los pueblos </w:t>
      </w:r>
      <w:r w:rsidR="00F86DE5">
        <w:rPr>
          <w:rFonts w:ascii="Arial" w:eastAsia="Arial" w:hAnsi="Arial" w:cs="Arial"/>
          <w:sz w:val="20"/>
          <w:szCs w:val="20"/>
        </w:rPr>
        <w:t>I</w:t>
      </w:r>
      <w:r w:rsidRPr="009D31E3">
        <w:rPr>
          <w:rFonts w:ascii="Arial" w:eastAsia="Arial" w:hAnsi="Arial" w:cs="Arial"/>
          <w:sz w:val="20"/>
          <w:szCs w:val="20"/>
        </w:rPr>
        <w:t>ndígenas</w:t>
      </w:r>
      <w:r w:rsidR="00A57D30">
        <w:rPr>
          <w:rFonts w:ascii="Arial" w:eastAsia="Arial" w:hAnsi="Arial" w:cs="Arial"/>
          <w:sz w:val="20"/>
          <w:szCs w:val="20"/>
        </w:rPr>
        <w:t>,</w:t>
      </w:r>
      <w:r w:rsidRPr="009D31E3">
        <w:rPr>
          <w:rFonts w:ascii="Arial" w:eastAsia="Arial" w:hAnsi="Arial" w:cs="Arial"/>
          <w:sz w:val="20"/>
          <w:szCs w:val="20"/>
        </w:rPr>
        <w:t xml:space="preserve"> tal y como se establece en la Declaración de las Naciones Unidas sobre los </w:t>
      </w:r>
      <w:r w:rsidR="002A7806">
        <w:rPr>
          <w:rFonts w:ascii="Arial" w:eastAsia="Arial" w:hAnsi="Arial" w:cs="Arial"/>
          <w:sz w:val="20"/>
          <w:szCs w:val="20"/>
        </w:rPr>
        <w:t>D</w:t>
      </w:r>
      <w:r w:rsidRPr="009D31E3">
        <w:rPr>
          <w:rFonts w:ascii="Arial" w:eastAsia="Arial" w:hAnsi="Arial" w:cs="Arial"/>
          <w:sz w:val="20"/>
          <w:szCs w:val="20"/>
        </w:rPr>
        <w:t xml:space="preserve">erechos de los </w:t>
      </w:r>
      <w:r w:rsidR="002A7806">
        <w:rPr>
          <w:rFonts w:ascii="Arial" w:eastAsia="Arial" w:hAnsi="Arial" w:cs="Arial"/>
          <w:sz w:val="20"/>
          <w:szCs w:val="20"/>
        </w:rPr>
        <w:t>P</w:t>
      </w:r>
      <w:r w:rsidRPr="009D31E3">
        <w:rPr>
          <w:rFonts w:ascii="Arial" w:eastAsia="Arial" w:hAnsi="Arial" w:cs="Arial"/>
          <w:sz w:val="20"/>
          <w:szCs w:val="20"/>
        </w:rPr>
        <w:t xml:space="preserve">ueblos </w:t>
      </w:r>
      <w:r w:rsidR="002A7806">
        <w:rPr>
          <w:rFonts w:ascii="Arial" w:eastAsia="Arial" w:hAnsi="Arial" w:cs="Arial"/>
          <w:sz w:val="20"/>
          <w:szCs w:val="20"/>
        </w:rPr>
        <w:t>I</w:t>
      </w:r>
      <w:r w:rsidRPr="009D31E3">
        <w:rPr>
          <w:rFonts w:ascii="Arial" w:eastAsia="Arial" w:hAnsi="Arial" w:cs="Arial"/>
          <w:sz w:val="20"/>
          <w:szCs w:val="20"/>
        </w:rPr>
        <w:t>ndígenas</w:t>
      </w:r>
      <w:r w:rsidR="00330CC4">
        <w:rPr>
          <w:rFonts w:ascii="Arial" w:eastAsia="Arial" w:hAnsi="Arial" w:cs="Arial"/>
          <w:sz w:val="20"/>
          <w:szCs w:val="20"/>
        </w:rPr>
        <w:t xml:space="preserve">, así como los de las </w:t>
      </w:r>
      <w:r w:rsidRPr="009D31E3">
        <w:rPr>
          <w:rFonts w:ascii="Arial" w:eastAsia="Arial" w:hAnsi="Arial" w:cs="Arial"/>
          <w:sz w:val="20"/>
          <w:szCs w:val="20"/>
        </w:rPr>
        <w:t xml:space="preserve">comunidades </w:t>
      </w:r>
      <w:r w:rsidR="00330CC4">
        <w:rPr>
          <w:rFonts w:ascii="Arial" w:eastAsia="Arial" w:hAnsi="Arial" w:cs="Arial"/>
          <w:sz w:val="20"/>
          <w:szCs w:val="20"/>
        </w:rPr>
        <w:t>l</w:t>
      </w:r>
      <w:r w:rsidRPr="009D31E3">
        <w:rPr>
          <w:rFonts w:ascii="Arial" w:eastAsia="Arial" w:hAnsi="Arial" w:cs="Arial"/>
          <w:sz w:val="20"/>
          <w:szCs w:val="20"/>
        </w:rPr>
        <w:t>ocales</w:t>
      </w:r>
      <w:r w:rsidR="00330CC4">
        <w:rPr>
          <w:rFonts w:ascii="Arial" w:eastAsia="Arial" w:hAnsi="Arial" w:cs="Arial"/>
          <w:sz w:val="20"/>
          <w:szCs w:val="20"/>
        </w:rPr>
        <w:t xml:space="preserve">, en una </w:t>
      </w:r>
      <w:r w:rsidR="000F4164" w:rsidRPr="000F4164">
        <w:rPr>
          <w:rFonts w:ascii="Arial" w:eastAsia="Arial" w:hAnsi="Arial" w:cs="Arial"/>
          <w:sz w:val="20"/>
          <w:szCs w:val="20"/>
        </w:rPr>
        <w:t>transición</w:t>
      </w:r>
      <w:r w:rsidR="00330CC4">
        <w:rPr>
          <w:rFonts w:ascii="Arial" w:eastAsia="Arial" w:hAnsi="Arial" w:cs="Arial"/>
          <w:sz w:val="20"/>
          <w:szCs w:val="20"/>
        </w:rPr>
        <w:t xml:space="preserve"> energética justa y sostenible</w:t>
      </w:r>
      <w:r w:rsidRPr="009D31E3">
        <w:rPr>
          <w:rFonts w:ascii="Arial" w:eastAsia="Arial" w:hAnsi="Arial" w:cs="Arial"/>
          <w:sz w:val="20"/>
          <w:szCs w:val="20"/>
        </w:rPr>
        <w:t>;</w:t>
      </w:r>
    </w:p>
    <w:p w14:paraId="3C232DAD" w14:textId="77777777" w:rsidR="009639DB" w:rsidRPr="00AD10FE" w:rsidRDefault="009639DB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C9C230F" w14:textId="77777777" w:rsidR="61192E5F" w:rsidRPr="00AD10FE" w:rsidRDefault="00AD10FE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D10FE">
        <w:rPr>
          <w:rFonts w:ascii="Arial" w:eastAsia="Arial" w:hAnsi="Arial" w:cs="Arial"/>
          <w:sz w:val="20"/>
          <w:szCs w:val="20"/>
        </w:rPr>
        <w:t>CONSIDERANDO que el cambio mundial hacia las energías renovables y la descarbonización ha aumentado significativamente la demanda de minerales de transición energética, como el litio, el níquel, el cobre y la bauxita</w:t>
      </w:r>
      <w:r w:rsidR="3F55E5CC" w:rsidRPr="00AD10FE">
        <w:rPr>
          <w:rFonts w:ascii="Arial" w:eastAsia="Arial" w:hAnsi="Arial" w:cs="Arial"/>
          <w:sz w:val="20"/>
          <w:szCs w:val="20"/>
        </w:rPr>
        <w:t>;</w:t>
      </w:r>
    </w:p>
    <w:p w14:paraId="7CF9CEC9" w14:textId="77777777" w:rsidR="009639DB" w:rsidRPr="00AD10FE" w:rsidRDefault="009639DB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7EFB25" w14:textId="431D6699" w:rsidR="61192E5F" w:rsidRPr="00AD10FE" w:rsidRDefault="00AD10FE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D10FE">
        <w:rPr>
          <w:rFonts w:ascii="Arial" w:eastAsia="Arial" w:hAnsi="Arial" w:cs="Arial"/>
          <w:sz w:val="20"/>
          <w:szCs w:val="20"/>
        </w:rPr>
        <w:t xml:space="preserve">PREOCUPADO porque la </w:t>
      </w:r>
      <w:r w:rsidR="00633949">
        <w:rPr>
          <w:rFonts w:ascii="Arial" w:eastAsia="Arial" w:hAnsi="Arial" w:cs="Arial"/>
          <w:sz w:val="20"/>
          <w:szCs w:val="20"/>
        </w:rPr>
        <w:t>extracción</w:t>
      </w:r>
      <w:r w:rsidRPr="00AD10FE">
        <w:rPr>
          <w:rFonts w:ascii="Arial" w:eastAsia="Arial" w:hAnsi="Arial" w:cs="Arial"/>
          <w:sz w:val="20"/>
          <w:szCs w:val="20"/>
        </w:rPr>
        <w:t xml:space="preserve"> </w:t>
      </w:r>
      <w:r w:rsidR="00FF03D5">
        <w:rPr>
          <w:rFonts w:ascii="Arial" w:eastAsia="Arial" w:hAnsi="Arial" w:cs="Arial"/>
          <w:sz w:val="20"/>
          <w:szCs w:val="20"/>
        </w:rPr>
        <w:t xml:space="preserve">mal regulada </w:t>
      </w:r>
      <w:r w:rsidRPr="00AD10FE">
        <w:rPr>
          <w:rFonts w:ascii="Arial" w:eastAsia="Arial" w:hAnsi="Arial" w:cs="Arial"/>
          <w:sz w:val="20"/>
          <w:szCs w:val="20"/>
        </w:rPr>
        <w:t>de estos minerales provoca la pérdida de biodiversidad y la destrucción de hábitats</w:t>
      </w:r>
      <w:r w:rsidR="00330CC4">
        <w:rPr>
          <w:rFonts w:ascii="Arial" w:eastAsia="Arial" w:hAnsi="Arial" w:cs="Arial"/>
          <w:sz w:val="20"/>
          <w:szCs w:val="20"/>
        </w:rPr>
        <w:t xml:space="preserve"> y de </w:t>
      </w:r>
      <w:r w:rsidRPr="00AD10FE">
        <w:rPr>
          <w:rFonts w:ascii="Arial" w:eastAsia="Arial" w:hAnsi="Arial" w:cs="Arial"/>
          <w:sz w:val="20"/>
          <w:szCs w:val="20"/>
        </w:rPr>
        <w:t>especies</w:t>
      </w:r>
      <w:r w:rsidR="00FF03D5">
        <w:rPr>
          <w:rFonts w:ascii="Arial" w:eastAsia="Arial" w:hAnsi="Arial" w:cs="Arial"/>
          <w:sz w:val="20"/>
          <w:szCs w:val="20"/>
        </w:rPr>
        <w:t xml:space="preserve"> que figuran en</w:t>
      </w:r>
      <w:r w:rsidRPr="00AD10FE">
        <w:rPr>
          <w:rFonts w:ascii="Arial" w:eastAsia="Arial" w:hAnsi="Arial" w:cs="Arial"/>
          <w:sz w:val="20"/>
          <w:szCs w:val="20"/>
        </w:rPr>
        <w:t xml:space="preserve"> la Lista Roja de la UICN, inseguridad </w:t>
      </w:r>
      <w:r w:rsidR="00330CC4">
        <w:rPr>
          <w:rFonts w:ascii="Arial" w:eastAsia="Arial" w:hAnsi="Arial" w:cs="Arial"/>
          <w:sz w:val="20"/>
          <w:szCs w:val="20"/>
        </w:rPr>
        <w:t xml:space="preserve">hídrica </w:t>
      </w:r>
      <w:r w:rsidRPr="00AD10FE">
        <w:rPr>
          <w:rFonts w:ascii="Arial" w:eastAsia="Arial" w:hAnsi="Arial" w:cs="Arial"/>
          <w:sz w:val="20"/>
          <w:szCs w:val="20"/>
        </w:rPr>
        <w:t>y contaminación del agua</w:t>
      </w:r>
      <w:r w:rsidR="00330CC4">
        <w:rPr>
          <w:rFonts w:ascii="Arial" w:eastAsia="Arial" w:hAnsi="Arial" w:cs="Arial"/>
          <w:sz w:val="20"/>
          <w:szCs w:val="20"/>
        </w:rPr>
        <w:t xml:space="preserve">, y en algunos casos ha dado lugar a </w:t>
      </w:r>
      <w:r w:rsidR="00511FB2" w:rsidRPr="007E5D57">
        <w:rPr>
          <w:rFonts w:ascii="Arial" w:eastAsia="Arial" w:hAnsi="Arial" w:cs="Arial"/>
          <w:sz w:val="20"/>
          <w:szCs w:val="20"/>
        </w:rPr>
        <w:t xml:space="preserve">violaciones de los derechos humanos, </w:t>
      </w:r>
      <w:r w:rsidR="00330CC4">
        <w:rPr>
          <w:rFonts w:ascii="Arial" w:eastAsia="Arial" w:hAnsi="Arial" w:cs="Arial"/>
          <w:sz w:val="20"/>
          <w:szCs w:val="20"/>
        </w:rPr>
        <w:t>entre otros,</w:t>
      </w:r>
      <w:r w:rsidR="00511FB2" w:rsidRPr="007E5D57">
        <w:rPr>
          <w:rFonts w:ascii="Arial" w:eastAsia="Arial" w:hAnsi="Arial" w:cs="Arial"/>
          <w:sz w:val="20"/>
          <w:szCs w:val="20"/>
        </w:rPr>
        <w:t xml:space="preserve"> los derechos de los pueblos </w:t>
      </w:r>
      <w:r w:rsidR="00F86DE5">
        <w:rPr>
          <w:rFonts w:ascii="Arial" w:eastAsia="Arial" w:hAnsi="Arial" w:cs="Arial"/>
          <w:sz w:val="20"/>
          <w:szCs w:val="20"/>
        </w:rPr>
        <w:t>I</w:t>
      </w:r>
      <w:r w:rsidR="00511FB2" w:rsidRPr="007E5D57">
        <w:rPr>
          <w:rFonts w:ascii="Arial" w:eastAsia="Arial" w:hAnsi="Arial" w:cs="Arial"/>
          <w:sz w:val="20"/>
          <w:szCs w:val="20"/>
        </w:rPr>
        <w:t xml:space="preserve">ndígenas establecidos en la Declaración de las Naciones Unidas sobre los </w:t>
      </w:r>
      <w:r w:rsidR="000F4164">
        <w:rPr>
          <w:rFonts w:ascii="Arial" w:eastAsia="Arial" w:hAnsi="Arial" w:cs="Arial"/>
          <w:sz w:val="20"/>
          <w:szCs w:val="20"/>
        </w:rPr>
        <w:t>D</w:t>
      </w:r>
      <w:r w:rsidR="00511FB2" w:rsidRPr="007E5D57">
        <w:rPr>
          <w:rFonts w:ascii="Arial" w:eastAsia="Arial" w:hAnsi="Arial" w:cs="Arial"/>
          <w:sz w:val="20"/>
          <w:szCs w:val="20"/>
        </w:rPr>
        <w:t xml:space="preserve">erechos de los </w:t>
      </w:r>
      <w:r w:rsidR="000F4164">
        <w:rPr>
          <w:rFonts w:ascii="Arial" w:eastAsia="Arial" w:hAnsi="Arial" w:cs="Arial"/>
          <w:sz w:val="20"/>
          <w:szCs w:val="20"/>
        </w:rPr>
        <w:t>P</w:t>
      </w:r>
      <w:r w:rsidR="00511FB2" w:rsidRPr="007E5D57">
        <w:rPr>
          <w:rFonts w:ascii="Arial" w:eastAsia="Arial" w:hAnsi="Arial" w:cs="Arial"/>
          <w:sz w:val="20"/>
          <w:szCs w:val="20"/>
        </w:rPr>
        <w:t xml:space="preserve">ueblos </w:t>
      </w:r>
      <w:r w:rsidR="000F4164">
        <w:rPr>
          <w:rFonts w:ascii="Arial" w:eastAsia="Arial" w:hAnsi="Arial" w:cs="Arial"/>
          <w:sz w:val="20"/>
          <w:szCs w:val="20"/>
        </w:rPr>
        <w:t>I</w:t>
      </w:r>
      <w:r w:rsidR="00511FB2" w:rsidRPr="007E5D57">
        <w:rPr>
          <w:rFonts w:ascii="Arial" w:eastAsia="Arial" w:hAnsi="Arial" w:cs="Arial"/>
          <w:sz w:val="20"/>
          <w:szCs w:val="20"/>
        </w:rPr>
        <w:t>ndígenas</w:t>
      </w:r>
      <w:r w:rsidR="00330CC4">
        <w:rPr>
          <w:rFonts w:ascii="Arial" w:eastAsia="Arial" w:hAnsi="Arial" w:cs="Arial"/>
          <w:sz w:val="20"/>
          <w:szCs w:val="20"/>
        </w:rPr>
        <w:t xml:space="preserve">, </w:t>
      </w:r>
      <w:r w:rsidR="00330CC4" w:rsidRPr="000F4164">
        <w:rPr>
          <w:rFonts w:ascii="Arial" w:eastAsia="Arial" w:hAnsi="Arial" w:cs="Arial"/>
          <w:sz w:val="20"/>
          <w:szCs w:val="20"/>
        </w:rPr>
        <w:t>según</w:t>
      </w:r>
      <w:r w:rsidR="00330CC4">
        <w:rPr>
          <w:rFonts w:ascii="Arial" w:eastAsia="Arial" w:hAnsi="Arial" w:cs="Arial"/>
          <w:sz w:val="20"/>
          <w:szCs w:val="20"/>
        </w:rPr>
        <w:t xml:space="preserve"> proceda,</w:t>
      </w:r>
      <w:r w:rsidR="00511FB2">
        <w:rPr>
          <w:rFonts w:ascii="Arial" w:eastAsia="Arial" w:hAnsi="Arial" w:cs="Arial"/>
          <w:sz w:val="20"/>
          <w:szCs w:val="20"/>
        </w:rPr>
        <w:t xml:space="preserve"> </w:t>
      </w:r>
      <w:r w:rsidRPr="00AD10FE">
        <w:rPr>
          <w:rFonts w:ascii="Arial" w:eastAsia="Arial" w:hAnsi="Arial" w:cs="Arial"/>
          <w:sz w:val="20"/>
          <w:szCs w:val="20"/>
        </w:rPr>
        <w:t xml:space="preserve">afectando de manera desproporcionada a selvas tropicales, humedales y </w:t>
      </w:r>
      <w:r w:rsidR="00FF03D5">
        <w:rPr>
          <w:rFonts w:ascii="Arial" w:eastAsia="Arial" w:hAnsi="Arial" w:cs="Arial"/>
          <w:sz w:val="20"/>
          <w:szCs w:val="20"/>
        </w:rPr>
        <w:t>áreas</w:t>
      </w:r>
      <w:r w:rsidRPr="00AD10FE">
        <w:rPr>
          <w:rFonts w:ascii="Arial" w:eastAsia="Arial" w:hAnsi="Arial" w:cs="Arial"/>
          <w:sz w:val="20"/>
          <w:szCs w:val="20"/>
        </w:rPr>
        <w:t xml:space="preserve"> protegidas de importancia crítica</w:t>
      </w:r>
      <w:r w:rsidR="3F55E5CC" w:rsidRPr="00AD10FE">
        <w:rPr>
          <w:rFonts w:ascii="Arial" w:eastAsia="Arial" w:hAnsi="Arial" w:cs="Arial"/>
          <w:sz w:val="20"/>
          <w:szCs w:val="20"/>
        </w:rPr>
        <w:t>;</w:t>
      </w:r>
    </w:p>
    <w:p w14:paraId="20757350" w14:textId="77777777" w:rsidR="009639DB" w:rsidRPr="00AD10FE" w:rsidRDefault="009639DB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bookmarkStart w:id="0" w:name="_Hlk202453442"/>
    </w:p>
    <w:bookmarkEnd w:id="0"/>
    <w:p w14:paraId="170F16E2" w14:textId="5F63F214" w:rsidR="00073FB3" w:rsidRDefault="00073FB3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F4164">
        <w:rPr>
          <w:rFonts w:ascii="Arial" w:eastAsia="Arial" w:hAnsi="Arial" w:cs="Arial"/>
          <w:sz w:val="20"/>
          <w:szCs w:val="20"/>
        </w:rPr>
        <w:t xml:space="preserve">PREOCUPADO TAMBIÉN por el hecho de que dicha minería pueda causar daños graves y generalizados a largo plazo al medio ambiente, </w:t>
      </w:r>
      <w:r w:rsidR="000F4164" w:rsidRPr="000F4164">
        <w:rPr>
          <w:rFonts w:ascii="Arial" w:eastAsia="Arial" w:hAnsi="Arial" w:cs="Arial"/>
          <w:sz w:val="20"/>
          <w:szCs w:val="20"/>
        </w:rPr>
        <w:t xml:space="preserve">incrementar los conflictos sociales, </w:t>
      </w:r>
      <w:r w:rsidRPr="000F4164">
        <w:rPr>
          <w:rFonts w:ascii="Arial" w:eastAsia="Arial" w:hAnsi="Arial" w:cs="Arial"/>
          <w:sz w:val="20"/>
          <w:szCs w:val="20"/>
        </w:rPr>
        <w:t>exacerbar la vulnerabilidad climática y afectar a las mujeres</w:t>
      </w:r>
      <w:r w:rsidR="000F4164">
        <w:rPr>
          <w:rFonts w:ascii="Arial" w:eastAsia="Arial" w:hAnsi="Arial" w:cs="Arial"/>
          <w:sz w:val="20"/>
          <w:szCs w:val="20"/>
        </w:rPr>
        <w:t>, las niñas y la juventud</w:t>
      </w:r>
      <w:r w:rsidR="002D6B0E">
        <w:rPr>
          <w:rFonts w:ascii="Arial" w:eastAsia="Arial" w:hAnsi="Arial" w:cs="Arial"/>
          <w:sz w:val="20"/>
          <w:szCs w:val="20"/>
        </w:rPr>
        <w:t xml:space="preserve">, </w:t>
      </w:r>
      <w:r w:rsidR="000F4164">
        <w:rPr>
          <w:rFonts w:ascii="Arial" w:eastAsia="Arial" w:hAnsi="Arial" w:cs="Arial"/>
          <w:sz w:val="20"/>
          <w:szCs w:val="20"/>
        </w:rPr>
        <w:t xml:space="preserve">así como a </w:t>
      </w:r>
      <w:r w:rsidRPr="000F4164">
        <w:rPr>
          <w:rFonts w:ascii="Arial" w:eastAsia="Arial" w:hAnsi="Arial" w:cs="Arial"/>
          <w:sz w:val="20"/>
          <w:szCs w:val="20"/>
        </w:rPr>
        <w:t>otros grupos que pueden encontrarse en situaciones vulnerables debido a desigualdades sociales, económicas y ambientales;</w:t>
      </w:r>
    </w:p>
    <w:p w14:paraId="24D31598" w14:textId="074C9F30" w:rsidR="009146C3" w:rsidRDefault="009146C3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0EAB5C8" w14:textId="78A714E3" w:rsidR="009146C3" w:rsidRPr="00971CA2" w:rsidRDefault="009146C3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02D13">
        <w:rPr>
          <w:rFonts w:ascii="Arial" w:eastAsia="Arial" w:hAnsi="Arial" w:cs="Arial"/>
          <w:sz w:val="20"/>
          <w:szCs w:val="20"/>
        </w:rPr>
        <w:t xml:space="preserve">REAFIRMANDO la importancia de </w:t>
      </w:r>
      <w:r w:rsidR="00330CC4">
        <w:rPr>
          <w:rFonts w:ascii="Arial" w:eastAsia="Arial" w:hAnsi="Arial" w:cs="Arial"/>
          <w:sz w:val="20"/>
          <w:szCs w:val="20"/>
        </w:rPr>
        <w:t>garantizar</w:t>
      </w:r>
      <w:r>
        <w:rPr>
          <w:rFonts w:ascii="Arial" w:eastAsia="Arial" w:hAnsi="Arial" w:cs="Arial"/>
          <w:sz w:val="20"/>
          <w:szCs w:val="20"/>
        </w:rPr>
        <w:t xml:space="preserve"> la </w:t>
      </w:r>
      <w:r w:rsidRPr="00202D13">
        <w:rPr>
          <w:rFonts w:ascii="Arial" w:eastAsia="Arial" w:hAnsi="Arial" w:cs="Arial"/>
          <w:sz w:val="20"/>
          <w:szCs w:val="20"/>
        </w:rPr>
        <w:t>buena salud de las poblaciones locales trabajando para reducir l</w:t>
      </w:r>
      <w:r>
        <w:rPr>
          <w:rFonts w:ascii="Arial" w:eastAsia="Arial" w:hAnsi="Arial" w:cs="Arial"/>
          <w:sz w:val="20"/>
          <w:szCs w:val="20"/>
        </w:rPr>
        <w:t xml:space="preserve">as repercusiones en la salud </w:t>
      </w:r>
      <w:r w:rsidRPr="00202D13">
        <w:rPr>
          <w:rFonts w:ascii="Arial" w:eastAsia="Arial" w:hAnsi="Arial" w:cs="Arial"/>
          <w:sz w:val="20"/>
          <w:szCs w:val="20"/>
        </w:rPr>
        <w:t>de las actividades mineras, en particular en el contexto de la minería ilegal</w:t>
      </w:r>
      <w:r w:rsidR="00330CC4">
        <w:rPr>
          <w:rFonts w:ascii="Arial" w:eastAsia="Arial" w:hAnsi="Arial" w:cs="Arial"/>
          <w:sz w:val="20"/>
          <w:szCs w:val="20"/>
        </w:rPr>
        <w:t xml:space="preserve"> y no regulada</w:t>
      </w:r>
      <w:r w:rsidRPr="00202D13">
        <w:rPr>
          <w:rFonts w:ascii="Arial" w:eastAsia="Arial" w:hAnsi="Arial" w:cs="Arial"/>
          <w:sz w:val="20"/>
          <w:szCs w:val="20"/>
        </w:rPr>
        <w:t>;</w:t>
      </w:r>
    </w:p>
    <w:p w14:paraId="1C6DF207" w14:textId="77777777" w:rsidR="009146C3" w:rsidRPr="00971CA2" w:rsidRDefault="009146C3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892B1E" w14:textId="70ED380C" w:rsidR="61192E5F" w:rsidRPr="00AD10FE" w:rsidRDefault="00AD10FE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AD10FE">
        <w:rPr>
          <w:rFonts w:ascii="Arial" w:eastAsia="Arial" w:hAnsi="Arial" w:cs="Arial"/>
          <w:sz w:val="20"/>
          <w:szCs w:val="20"/>
        </w:rPr>
        <w:t xml:space="preserve">APRECIANDO la Resolución 6/5 de la Asamblea de las Naciones Unidas sobre el Medio Ambiente (UNEP/EA.6/Res.5) </w:t>
      </w:r>
      <w:r w:rsidRPr="00526A39">
        <w:rPr>
          <w:rFonts w:ascii="Arial" w:eastAsia="Arial" w:hAnsi="Arial" w:cs="Arial"/>
          <w:i/>
          <w:sz w:val="20"/>
          <w:szCs w:val="20"/>
        </w:rPr>
        <w:t>Aspectos ambientales</w:t>
      </w:r>
      <w:r w:rsidR="00526A39">
        <w:rPr>
          <w:rFonts w:ascii="Arial" w:eastAsia="Arial" w:hAnsi="Arial" w:cs="Arial"/>
          <w:i/>
          <w:sz w:val="20"/>
          <w:szCs w:val="20"/>
        </w:rPr>
        <w:t xml:space="preserve"> de la gestión</w:t>
      </w:r>
      <w:r w:rsidRPr="00526A39">
        <w:rPr>
          <w:rFonts w:ascii="Arial" w:eastAsia="Arial" w:hAnsi="Arial" w:cs="Arial"/>
          <w:i/>
          <w:sz w:val="20"/>
          <w:szCs w:val="20"/>
        </w:rPr>
        <w:t xml:space="preserve"> de minerales y metales</w:t>
      </w:r>
      <w:r w:rsidRPr="00AD10FE">
        <w:rPr>
          <w:rFonts w:ascii="Arial" w:eastAsia="Arial" w:hAnsi="Arial" w:cs="Arial"/>
          <w:sz w:val="20"/>
          <w:szCs w:val="20"/>
        </w:rPr>
        <w:t xml:space="preserve"> y los </w:t>
      </w:r>
      <w:r w:rsidR="008F2FDC">
        <w:rPr>
          <w:rFonts w:ascii="Arial" w:eastAsia="Arial" w:hAnsi="Arial" w:cs="Arial"/>
          <w:sz w:val="20"/>
          <w:szCs w:val="20"/>
        </w:rPr>
        <w:t>p</w:t>
      </w:r>
      <w:r w:rsidR="008F2FDC" w:rsidRPr="00AD10FE">
        <w:rPr>
          <w:rFonts w:ascii="Arial" w:eastAsia="Arial" w:hAnsi="Arial" w:cs="Arial"/>
          <w:sz w:val="20"/>
          <w:szCs w:val="20"/>
        </w:rPr>
        <w:t xml:space="preserve">rincipios de las Naciones Unidas de 2024 para </w:t>
      </w:r>
      <w:r w:rsidR="008F2FDC">
        <w:rPr>
          <w:rFonts w:ascii="Arial" w:eastAsia="Arial" w:hAnsi="Arial" w:cs="Arial"/>
          <w:sz w:val="20"/>
          <w:szCs w:val="20"/>
        </w:rPr>
        <w:t>asegurar que</w:t>
      </w:r>
      <w:r w:rsidR="008F2FDC" w:rsidRPr="00AD10FE">
        <w:rPr>
          <w:rFonts w:ascii="Arial" w:eastAsia="Arial" w:hAnsi="Arial" w:cs="Arial"/>
          <w:sz w:val="20"/>
          <w:szCs w:val="20"/>
        </w:rPr>
        <w:t xml:space="preserve"> l</w:t>
      </w:r>
      <w:r w:rsidR="008F2FDC">
        <w:rPr>
          <w:rFonts w:ascii="Arial" w:eastAsia="Arial" w:hAnsi="Arial" w:cs="Arial"/>
          <w:sz w:val="20"/>
          <w:szCs w:val="20"/>
        </w:rPr>
        <w:t>os minerales esenciales para la</w:t>
      </w:r>
      <w:r w:rsidR="008F2FDC" w:rsidRPr="00AD10FE">
        <w:rPr>
          <w:rFonts w:ascii="Arial" w:eastAsia="Arial" w:hAnsi="Arial" w:cs="Arial"/>
          <w:sz w:val="20"/>
          <w:szCs w:val="20"/>
        </w:rPr>
        <w:t xml:space="preserve"> transición energética </w:t>
      </w:r>
      <w:r w:rsidR="008F2FDC">
        <w:rPr>
          <w:rFonts w:ascii="Arial" w:eastAsia="Arial" w:hAnsi="Arial" w:cs="Arial"/>
          <w:sz w:val="20"/>
          <w:szCs w:val="20"/>
        </w:rPr>
        <w:t xml:space="preserve">promuevan </w:t>
      </w:r>
      <w:r w:rsidR="008F2FDC" w:rsidRPr="00AD10FE">
        <w:rPr>
          <w:rFonts w:ascii="Arial" w:eastAsia="Arial" w:hAnsi="Arial" w:cs="Arial"/>
          <w:sz w:val="20"/>
          <w:szCs w:val="20"/>
        </w:rPr>
        <w:t>la equidad y la justicia</w:t>
      </w:r>
      <w:r w:rsidR="008F2FDC">
        <w:rPr>
          <w:rFonts w:ascii="Arial" w:eastAsia="Arial" w:hAnsi="Arial" w:cs="Arial"/>
          <w:sz w:val="20"/>
          <w:szCs w:val="20"/>
        </w:rPr>
        <w:t xml:space="preserve"> (</w:t>
      </w:r>
      <w:r w:rsidR="00B47FB2" w:rsidRPr="008F2FDC">
        <w:rPr>
          <w:rFonts w:ascii="Arial" w:hAnsi="Arial"/>
          <w:i/>
          <w:iCs/>
          <w:sz w:val="20"/>
        </w:rPr>
        <w:t xml:space="preserve">2024 UN </w:t>
      </w:r>
      <w:proofErr w:type="spellStart"/>
      <w:r w:rsidR="00B47FB2" w:rsidRPr="008F2FDC">
        <w:rPr>
          <w:rFonts w:ascii="Arial" w:hAnsi="Arial"/>
          <w:i/>
          <w:iCs/>
          <w:sz w:val="20"/>
        </w:rPr>
        <w:t>Principles</w:t>
      </w:r>
      <w:proofErr w:type="spellEnd"/>
      <w:r w:rsidR="00B47FB2" w:rsidRPr="008F2FDC">
        <w:rPr>
          <w:rFonts w:ascii="Arial" w:hAnsi="Arial"/>
          <w:i/>
          <w:iCs/>
          <w:sz w:val="20"/>
        </w:rPr>
        <w:t xml:space="preserve"> to Guide </w:t>
      </w:r>
      <w:proofErr w:type="spellStart"/>
      <w:r w:rsidR="00B47FB2" w:rsidRPr="008F2FDC">
        <w:rPr>
          <w:rFonts w:ascii="Arial" w:hAnsi="Arial"/>
          <w:i/>
          <w:iCs/>
          <w:sz w:val="20"/>
        </w:rPr>
        <w:t>Critical</w:t>
      </w:r>
      <w:proofErr w:type="spellEnd"/>
      <w:r w:rsidR="00B47FB2" w:rsidRPr="008F2FDC">
        <w:rPr>
          <w:rFonts w:ascii="Arial" w:hAnsi="Arial"/>
          <w:i/>
          <w:iCs/>
          <w:sz w:val="20"/>
        </w:rPr>
        <w:t xml:space="preserve"> Energy </w:t>
      </w:r>
      <w:proofErr w:type="spellStart"/>
      <w:r w:rsidR="00B47FB2" w:rsidRPr="008F2FDC">
        <w:rPr>
          <w:rFonts w:ascii="Arial" w:hAnsi="Arial"/>
          <w:i/>
          <w:iCs/>
          <w:sz w:val="20"/>
        </w:rPr>
        <w:t>Transition</w:t>
      </w:r>
      <w:proofErr w:type="spellEnd"/>
      <w:r w:rsidR="00B47FB2" w:rsidRPr="008F2FDC">
        <w:rPr>
          <w:rFonts w:ascii="Arial" w:hAnsi="Arial"/>
          <w:i/>
          <w:iCs/>
          <w:sz w:val="20"/>
        </w:rPr>
        <w:t xml:space="preserve"> </w:t>
      </w:r>
      <w:proofErr w:type="spellStart"/>
      <w:r w:rsidR="00B47FB2" w:rsidRPr="008F2FDC">
        <w:rPr>
          <w:rFonts w:ascii="Arial" w:hAnsi="Arial"/>
          <w:i/>
          <w:iCs/>
          <w:sz w:val="20"/>
        </w:rPr>
        <w:t>Minerals</w:t>
      </w:r>
      <w:proofErr w:type="spellEnd"/>
      <w:r w:rsidR="00B47FB2" w:rsidRPr="008F2FDC">
        <w:rPr>
          <w:rFonts w:ascii="Arial" w:hAnsi="Arial"/>
          <w:i/>
          <w:iCs/>
          <w:sz w:val="20"/>
        </w:rPr>
        <w:t xml:space="preserve"> </w:t>
      </w:r>
      <w:proofErr w:type="spellStart"/>
      <w:r w:rsidR="00B47FB2" w:rsidRPr="008F2FDC">
        <w:rPr>
          <w:rFonts w:ascii="Arial" w:hAnsi="Arial"/>
          <w:i/>
          <w:iCs/>
          <w:sz w:val="20"/>
        </w:rPr>
        <w:t>Towards</w:t>
      </w:r>
      <w:proofErr w:type="spellEnd"/>
      <w:r w:rsidR="00B47FB2" w:rsidRPr="008F2FDC">
        <w:rPr>
          <w:rFonts w:ascii="Arial" w:hAnsi="Arial"/>
          <w:i/>
          <w:iCs/>
          <w:sz w:val="20"/>
        </w:rPr>
        <w:t xml:space="preserve"> </w:t>
      </w:r>
      <w:proofErr w:type="spellStart"/>
      <w:r w:rsidR="00B47FB2" w:rsidRPr="008F2FDC">
        <w:rPr>
          <w:rFonts w:ascii="Arial" w:hAnsi="Arial"/>
          <w:i/>
          <w:iCs/>
          <w:sz w:val="20"/>
        </w:rPr>
        <w:t>Equity</w:t>
      </w:r>
      <w:proofErr w:type="spellEnd"/>
      <w:r w:rsidR="00B47FB2" w:rsidRPr="008F2FDC">
        <w:rPr>
          <w:rFonts w:ascii="Arial" w:hAnsi="Arial"/>
          <w:i/>
          <w:iCs/>
          <w:sz w:val="20"/>
        </w:rPr>
        <w:t xml:space="preserve"> and </w:t>
      </w:r>
      <w:proofErr w:type="spellStart"/>
      <w:r w:rsidR="00B47FB2" w:rsidRPr="008F2FDC">
        <w:rPr>
          <w:rFonts w:ascii="Arial" w:hAnsi="Arial"/>
          <w:i/>
          <w:iCs/>
          <w:sz w:val="20"/>
        </w:rPr>
        <w:t>Justice</w:t>
      </w:r>
      <w:proofErr w:type="spellEnd"/>
      <w:r w:rsidR="00B47FB2">
        <w:rPr>
          <w:rFonts w:ascii="Arial" w:eastAsia="Arial" w:hAnsi="Arial" w:cs="Arial"/>
          <w:sz w:val="20"/>
          <w:szCs w:val="20"/>
        </w:rPr>
        <w:t>)</w:t>
      </w:r>
      <w:r w:rsidRPr="00AD10FE">
        <w:rPr>
          <w:rFonts w:ascii="Arial" w:eastAsia="Arial" w:hAnsi="Arial" w:cs="Arial"/>
          <w:sz w:val="20"/>
          <w:szCs w:val="20"/>
        </w:rPr>
        <w:t>, que dan prioridad a la protección del medio ambiente, los derechos humanos y los beneficios equitativos para todas las partes interesadas</w:t>
      </w:r>
      <w:r w:rsidR="3F55E5CC" w:rsidRPr="00AD10FE">
        <w:rPr>
          <w:rFonts w:ascii="Arial" w:eastAsia="Arial" w:hAnsi="Arial" w:cs="Arial"/>
          <w:sz w:val="20"/>
          <w:szCs w:val="20"/>
        </w:rPr>
        <w:t>;</w:t>
      </w:r>
    </w:p>
    <w:p w14:paraId="64481CD3" w14:textId="77777777" w:rsidR="009639DB" w:rsidRPr="00AD10FE" w:rsidRDefault="009639DB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3F5B4FE" w14:textId="77777777" w:rsidR="00C24D02" w:rsidRDefault="007075CC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7075CC">
        <w:rPr>
          <w:rFonts w:ascii="Arial" w:eastAsia="Arial" w:hAnsi="Arial" w:cs="Arial"/>
          <w:sz w:val="20"/>
          <w:szCs w:val="20"/>
        </w:rPr>
        <w:t xml:space="preserve">REAFIRMANDO que el Marco Mundial </w:t>
      </w:r>
      <w:r>
        <w:rPr>
          <w:rFonts w:ascii="Arial" w:eastAsia="Arial" w:hAnsi="Arial" w:cs="Arial"/>
          <w:sz w:val="20"/>
          <w:szCs w:val="20"/>
        </w:rPr>
        <w:t>de Biod</w:t>
      </w:r>
      <w:r w:rsidRPr="007075CC">
        <w:rPr>
          <w:rFonts w:ascii="Arial" w:eastAsia="Arial" w:hAnsi="Arial" w:cs="Arial"/>
          <w:sz w:val="20"/>
          <w:szCs w:val="20"/>
        </w:rPr>
        <w:t xml:space="preserve">iversidad </w:t>
      </w:r>
      <w:r>
        <w:rPr>
          <w:rFonts w:ascii="Arial" w:eastAsia="Arial" w:hAnsi="Arial" w:cs="Arial"/>
          <w:sz w:val="20"/>
          <w:szCs w:val="20"/>
        </w:rPr>
        <w:t>de</w:t>
      </w:r>
      <w:r w:rsidRPr="007075CC">
        <w:rPr>
          <w:rFonts w:ascii="Arial" w:eastAsia="Arial" w:hAnsi="Arial" w:cs="Arial"/>
          <w:sz w:val="20"/>
          <w:szCs w:val="20"/>
        </w:rPr>
        <w:t xml:space="preserve"> Kunming-Montreal y el Acuerdo de París sobre el Cambio Climático hacen hincapié en la necesidad de detener la pérdida de biodiversida</w:t>
      </w:r>
      <w:r w:rsidR="00C24D02">
        <w:rPr>
          <w:rFonts w:ascii="Arial" w:eastAsia="Arial" w:hAnsi="Arial" w:cs="Arial"/>
          <w:sz w:val="20"/>
          <w:szCs w:val="20"/>
        </w:rPr>
        <w:t>d;</w:t>
      </w:r>
    </w:p>
    <w:p w14:paraId="1A3153AA" w14:textId="77777777" w:rsidR="00C24D02" w:rsidRDefault="00C24D02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D86BF77" w14:textId="196C246D" w:rsidR="61192E5F" w:rsidRPr="007075CC" w:rsidRDefault="00C24D02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RECONOCIENDO</w:t>
      </w:r>
      <w:r w:rsidR="007075CC" w:rsidRPr="007075CC">
        <w:rPr>
          <w:rFonts w:ascii="Arial" w:eastAsia="Arial" w:hAnsi="Arial" w:cs="Arial"/>
          <w:sz w:val="20"/>
          <w:szCs w:val="20"/>
        </w:rPr>
        <w:t xml:space="preserve"> el papel fundamental de los bosques, los humedales y la biodiversidad en la lucha contra el cambio </w:t>
      </w:r>
      <w:r w:rsidR="007075CC">
        <w:rPr>
          <w:rFonts w:ascii="Arial" w:eastAsia="Arial" w:hAnsi="Arial" w:cs="Arial"/>
          <w:sz w:val="20"/>
          <w:szCs w:val="20"/>
        </w:rPr>
        <w:t>climático;</w:t>
      </w:r>
    </w:p>
    <w:p w14:paraId="756C18E3" w14:textId="77777777" w:rsidR="009639DB" w:rsidRPr="007075CC" w:rsidRDefault="009639DB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F03A271" w14:textId="0D4A9A94" w:rsidR="61192E5F" w:rsidRPr="007075CC" w:rsidRDefault="007075CC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7075CC">
        <w:rPr>
          <w:rFonts w:ascii="Arial" w:eastAsia="Arial" w:hAnsi="Arial" w:cs="Arial"/>
          <w:sz w:val="20"/>
          <w:szCs w:val="20"/>
        </w:rPr>
        <w:t>OBSERVANDO que los ecosistemas sanos, incluidas las áreas protegidas y otras medidas ef</w:t>
      </w:r>
      <w:r>
        <w:rPr>
          <w:rFonts w:ascii="Arial" w:eastAsia="Arial" w:hAnsi="Arial" w:cs="Arial"/>
          <w:sz w:val="20"/>
          <w:szCs w:val="20"/>
        </w:rPr>
        <w:t xml:space="preserve">ectivas </w:t>
      </w:r>
      <w:r w:rsidRPr="007075CC">
        <w:rPr>
          <w:rFonts w:ascii="Arial" w:eastAsia="Arial" w:hAnsi="Arial" w:cs="Arial"/>
          <w:sz w:val="20"/>
          <w:szCs w:val="20"/>
        </w:rPr>
        <w:t>de conservación basadas en áreas (O</w:t>
      </w:r>
      <w:r>
        <w:rPr>
          <w:rFonts w:ascii="Arial" w:eastAsia="Arial" w:hAnsi="Arial" w:cs="Arial"/>
          <w:sz w:val="20"/>
          <w:szCs w:val="20"/>
        </w:rPr>
        <w:t>MEC</w:t>
      </w:r>
      <w:r w:rsidRPr="007075CC">
        <w:rPr>
          <w:rFonts w:ascii="Arial" w:eastAsia="Arial" w:hAnsi="Arial" w:cs="Arial"/>
          <w:sz w:val="20"/>
          <w:szCs w:val="20"/>
        </w:rPr>
        <w:t xml:space="preserve">), </w:t>
      </w:r>
      <w:r w:rsidR="00A93BDE" w:rsidRPr="00A93BDE">
        <w:rPr>
          <w:rFonts w:ascii="Arial" w:eastAsia="Arial" w:hAnsi="Arial" w:cs="Arial"/>
          <w:sz w:val="20"/>
          <w:szCs w:val="20"/>
        </w:rPr>
        <w:t>y</w:t>
      </w:r>
      <w:r w:rsidR="00A93BDE">
        <w:rPr>
          <w:rFonts w:ascii="Arial" w:eastAsia="Arial" w:hAnsi="Arial" w:cs="Arial"/>
          <w:sz w:val="20"/>
          <w:szCs w:val="20"/>
        </w:rPr>
        <w:t xml:space="preserve"> los territorios </w:t>
      </w:r>
      <w:r w:rsidR="00F86DE5">
        <w:rPr>
          <w:rFonts w:ascii="Arial" w:eastAsia="Arial" w:hAnsi="Arial" w:cs="Arial"/>
          <w:sz w:val="20"/>
          <w:szCs w:val="20"/>
        </w:rPr>
        <w:t>I</w:t>
      </w:r>
      <w:r w:rsidR="00A93BDE">
        <w:rPr>
          <w:rFonts w:ascii="Arial" w:eastAsia="Arial" w:hAnsi="Arial" w:cs="Arial"/>
          <w:sz w:val="20"/>
          <w:szCs w:val="20"/>
        </w:rPr>
        <w:t>ndígenas y tradicionales</w:t>
      </w:r>
      <w:r w:rsidR="00A37BD1">
        <w:rPr>
          <w:rFonts w:ascii="Arial" w:eastAsia="Arial" w:hAnsi="Arial" w:cs="Arial"/>
          <w:sz w:val="20"/>
          <w:szCs w:val="20"/>
        </w:rPr>
        <w:t>, cuando proceda,</w:t>
      </w:r>
      <w:r w:rsidR="00A93BDE" w:rsidRPr="00A93BDE">
        <w:rPr>
          <w:rFonts w:ascii="Arial" w:eastAsia="Arial" w:hAnsi="Arial" w:cs="Arial"/>
          <w:sz w:val="20"/>
          <w:szCs w:val="20"/>
        </w:rPr>
        <w:t xml:space="preserve"> </w:t>
      </w:r>
      <w:r w:rsidRPr="007075CC">
        <w:rPr>
          <w:rFonts w:ascii="Arial" w:eastAsia="Arial" w:hAnsi="Arial" w:cs="Arial"/>
          <w:sz w:val="20"/>
          <w:szCs w:val="20"/>
        </w:rPr>
        <w:t xml:space="preserve">son vitales para </w:t>
      </w:r>
      <w:r w:rsidR="00A93BDE">
        <w:rPr>
          <w:rFonts w:ascii="Arial" w:eastAsia="Arial" w:hAnsi="Arial" w:cs="Arial"/>
          <w:sz w:val="20"/>
          <w:szCs w:val="20"/>
        </w:rPr>
        <w:t>el equilibrio ecológico, l</w:t>
      </w:r>
      <w:r w:rsidRPr="007075CC">
        <w:rPr>
          <w:rFonts w:ascii="Arial" w:eastAsia="Arial" w:hAnsi="Arial" w:cs="Arial"/>
          <w:sz w:val="20"/>
          <w:szCs w:val="20"/>
        </w:rPr>
        <w:t>a resiliencia climática y la seguridad planetaria</w:t>
      </w:r>
      <w:r w:rsidR="3F55E5CC" w:rsidRPr="007075CC">
        <w:rPr>
          <w:rFonts w:ascii="Arial" w:eastAsia="Arial" w:hAnsi="Arial" w:cs="Arial"/>
          <w:sz w:val="20"/>
          <w:szCs w:val="20"/>
        </w:rPr>
        <w:t>;</w:t>
      </w:r>
      <w:r w:rsidRPr="007075CC">
        <w:rPr>
          <w:rFonts w:ascii="Helvetica Neue" w:hAnsi="Helvetica Neue"/>
          <w:color w:val="000000"/>
          <w:sz w:val="18"/>
          <w:szCs w:val="18"/>
          <w:shd w:val="clear" w:color="auto" w:fill="FFFFFF"/>
        </w:rPr>
        <w:t xml:space="preserve"> </w:t>
      </w:r>
    </w:p>
    <w:p w14:paraId="597BAB21" w14:textId="77777777" w:rsidR="006057F8" w:rsidRDefault="006057F8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EBBE3D5" w14:textId="6EA2985B" w:rsidR="00C016C6" w:rsidRDefault="00C016C6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42014">
        <w:rPr>
          <w:rFonts w:ascii="Arial" w:eastAsia="Arial" w:hAnsi="Arial" w:cs="Arial"/>
          <w:sz w:val="20"/>
          <w:szCs w:val="20"/>
        </w:rPr>
        <w:t>DESTACANDO que la participación d</w:t>
      </w:r>
      <w:r>
        <w:rPr>
          <w:rFonts w:ascii="Arial" w:eastAsia="Arial" w:hAnsi="Arial" w:cs="Arial"/>
          <w:sz w:val="20"/>
          <w:szCs w:val="20"/>
        </w:rPr>
        <w:t xml:space="preserve">e los pueblos </w:t>
      </w:r>
      <w:r w:rsidR="00F86DE5"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ndígenas</w:t>
      </w:r>
      <w:r w:rsidRPr="00042014">
        <w:rPr>
          <w:rFonts w:ascii="Arial" w:eastAsia="Arial" w:hAnsi="Arial" w:cs="Arial"/>
          <w:sz w:val="20"/>
          <w:szCs w:val="20"/>
        </w:rPr>
        <w:t xml:space="preserve"> y </w:t>
      </w:r>
      <w:r w:rsidR="00A413D8">
        <w:rPr>
          <w:rFonts w:ascii="Arial" w:eastAsia="Arial" w:hAnsi="Arial" w:cs="Arial"/>
          <w:sz w:val="20"/>
          <w:szCs w:val="20"/>
        </w:rPr>
        <w:t xml:space="preserve">el </w:t>
      </w:r>
      <w:r w:rsidR="002D6B0E">
        <w:rPr>
          <w:rFonts w:ascii="Arial" w:eastAsia="Arial" w:hAnsi="Arial" w:cs="Arial"/>
          <w:sz w:val="20"/>
          <w:szCs w:val="20"/>
        </w:rPr>
        <w:t>principio</w:t>
      </w:r>
      <w:r w:rsidR="00A413D8">
        <w:rPr>
          <w:rFonts w:ascii="Arial" w:eastAsia="Arial" w:hAnsi="Arial" w:cs="Arial"/>
          <w:sz w:val="20"/>
          <w:szCs w:val="20"/>
        </w:rPr>
        <w:t xml:space="preserve"> de </w:t>
      </w:r>
      <w:r w:rsidRPr="00042014">
        <w:rPr>
          <w:rFonts w:ascii="Arial" w:eastAsia="Arial" w:hAnsi="Arial" w:cs="Arial"/>
          <w:sz w:val="20"/>
          <w:szCs w:val="20"/>
        </w:rPr>
        <w:t xml:space="preserve">consentimiento libre, previo e informado </w:t>
      </w:r>
      <w:r w:rsidRPr="002D2D42">
        <w:rPr>
          <w:rFonts w:ascii="Arial" w:eastAsia="Arial" w:hAnsi="Arial" w:cs="Arial"/>
          <w:sz w:val="20"/>
          <w:szCs w:val="20"/>
        </w:rPr>
        <w:t>(CLPI)</w:t>
      </w:r>
      <w:r w:rsidR="002D6B0E">
        <w:rPr>
          <w:rFonts w:ascii="Arial" w:eastAsia="Arial" w:hAnsi="Arial" w:cs="Arial"/>
          <w:sz w:val="20"/>
          <w:szCs w:val="20"/>
        </w:rPr>
        <w:t>,</w:t>
      </w:r>
      <w:r w:rsidRPr="002D2D42">
        <w:rPr>
          <w:rFonts w:ascii="Arial" w:eastAsia="Arial" w:hAnsi="Arial" w:cs="Arial"/>
          <w:sz w:val="20"/>
          <w:szCs w:val="20"/>
        </w:rPr>
        <w:t xml:space="preserve"> </w:t>
      </w:r>
      <w:r w:rsidR="00A413D8" w:rsidRPr="002D2D42">
        <w:rPr>
          <w:rFonts w:ascii="Arial" w:eastAsia="Arial" w:hAnsi="Arial" w:cs="Arial"/>
          <w:sz w:val="20"/>
          <w:szCs w:val="20"/>
        </w:rPr>
        <w:t>t</w:t>
      </w:r>
      <w:r w:rsidRPr="002D2D42">
        <w:rPr>
          <w:rFonts w:ascii="Arial" w:eastAsia="Arial" w:hAnsi="Arial" w:cs="Arial"/>
          <w:sz w:val="20"/>
          <w:szCs w:val="20"/>
        </w:rPr>
        <w:t>al como se establece en la Declaración de las Naciones Unidas sobre los Derechos de los Pueblos Indígenas</w:t>
      </w:r>
      <w:r w:rsidR="00A413D8" w:rsidRPr="002D2D42">
        <w:rPr>
          <w:rFonts w:ascii="Arial" w:eastAsia="Arial" w:hAnsi="Arial" w:cs="Arial"/>
          <w:sz w:val="20"/>
          <w:szCs w:val="20"/>
        </w:rPr>
        <w:t xml:space="preserve">, </w:t>
      </w:r>
      <w:r w:rsidRPr="002D2D42">
        <w:rPr>
          <w:rFonts w:ascii="Arial" w:eastAsia="Arial" w:hAnsi="Arial" w:cs="Arial"/>
          <w:sz w:val="20"/>
          <w:szCs w:val="20"/>
        </w:rPr>
        <w:t>son fundamentales para una gestión equitativa y responsable de los recursos; y</w:t>
      </w:r>
    </w:p>
    <w:p w14:paraId="37007A48" w14:textId="77777777" w:rsidR="000D4322" w:rsidRPr="00042014" w:rsidRDefault="000D4322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9900070" w14:textId="2009B1DB" w:rsidR="61192E5F" w:rsidRPr="00740FF5" w:rsidRDefault="007075CC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7075CC">
        <w:rPr>
          <w:rFonts w:ascii="Arial" w:eastAsia="Arial" w:hAnsi="Arial" w:cs="Arial"/>
          <w:sz w:val="20"/>
          <w:szCs w:val="20"/>
        </w:rPr>
        <w:t>RECORDANDO la Resolución 7.121</w:t>
      </w:r>
      <w:r w:rsidR="002B5BFF">
        <w:rPr>
          <w:rFonts w:ascii="Arial" w:eastAsia="Arial" w:hAnsi="Arial" w:cs="Arial"/>
          <w:sz w:val="20"/>
          <w:szCs w:val="20"/>
        </w:rPr>
        <w:t xml:space="preserve"> </w:t>
      </w:r>
      <w:r w:rsidR="002B5BFF" w:rsidRPr="002B5BFF">
        <w:rPr>
          <w:rFonts w:ascii="Arial" w:eastAsia="Arial" w:hAnsi="Arial" w:cs="Arial"/>
          <w:i/>
          <w:iCs/>
          <w:sz w:val="20"/>
          <w:szCs w:val="20"/>
        </w:rPr>
        <w:t>Reducir los impactos del sector minero sobre la biodiversidad</w:t>
      </w:r>
      <w:r w:rsidR="002B5BFF">
        <w:rPr>
          <w:rFonts w:ascii="Arial" w:eastAsia="Arial" w:hAnsi="Arial" w:cs="Arial"/>
          <w:i/>
          <w:iCs/>
          <w:sz w:val="20"/>
          <w:szCs w:val="20"/>
        </w:rPr>
        <w:t xml:space="preserve"> </w:t>
      </w:r>
      <w:r w:rsidRPr="007075CC">
        <w:rPr>
          <w:rFonts w:ascii="Arial" w:eastAsia="Arial" w:hAnsi="Arial" w:cs="Arial"/>
          <w:sz w:val="20"/>
          <w:szCs w:val="20"/>
        </w:rPr>
        <w:t>(Marsella, 2020</w:t>
      </w:r>
      <w:r w:rsidR="002B5BFF">
        <w:rPr>
          <w:rFonts w:ascii="Arial" w:eastAsia="Arial" w:hAnsi="Arial" w:cs="Arial"/>
          <w:sz w:val="20"/>
          <w:szCs w:val="20"/>
        </w:rPr>
        <w:t>)</w:t>
      </w:r>
      <w:r w:rsidR="00A413D8">
        <w:rPr>
          <w:rFonts w:ascii="Arial" w:eastAsia="Arial" w:hAnsi="Arial" w:cs="Arial"/>
          <w:sz w:val="20"/>
          <w:szCs w:val="20"/>
        </w:rPr>
        <w:t>,</w:t>
      </w:r>
      <w:r w:rsidR="002B5BFF">
        <w:rPr>
          <w:rFonts w:ascii="Arial" w:eastAsia="Arial" w:hAnsi="Arial" w:cs="Arial"/>
          <w:sz w:val="20"/>
          <w:szCs w:val="20"/>
        </w:rPr>
        <w:t xml:space="preserve"> en la que se insta a aplicar criterios </w:t>
      </w:r>
      <w:r w:rsidRPr="007075CC">
        <w:rPr>
          <w:rFonts w:ascii="Arial" w:eastAsia="Arial" w:hAnsi="Arial" w:cs="Arial"/>
          <w:sz w:val="20"/>
          <w:szCs w:val="20"/>
        </w:rPr>
        <w:t xml:space="preserve">de precaución para minimizar los impactos de la minería </w:t>
      </w:r>
      <w:r w:rsidR="002B5BFF">
        <w:rPr>
          <w:rFonts w:ascii="Arial" w:eastAsia="Arial" w:hAnsi="Arial" w:cs="Arial"/>
          <w:sz w:val="20"/>
          <w:szCs w:val="20"/>
        </w:rPr>
        <w:t>en</w:t>
      </w:r>
      <w:r w:rsidRPr="007075CC">
        <w:rPr>
          <w:rFonts w:ascii="Arial" w:eastAsia="Arial" w:hAnsi="Arial" w:cs="Arial"/>
          <w:sz w:val="20"/>
          <w:szCs w:val="20"/>
        </w:rPr>
        <w:t xml:space="preserve"> los ecosistemas</w:t>
      </w:r>
      <w:r w:rsidR="00740FF5" w:rsidRPr="00740FF5">
        <w:rPr>
          <w:rFonts w:ascii="Arial" w:eastAsia="Arial" w:hAnsi="Arial" w:cs="Arial"/>
          <w:sz w:val="20"/>
          <w:szCs w:val="20"/>
        </w:rPr>
        <w:t>;</w:t>
      </w:r>
    </w:p>
    <w:p w14:paraId="746D714C" w14:textId="77777777" w:rsidR="3F55E5CC" w:rsidRPr="007075CC" w:rsidRDefault="3F55E5CC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5A05BAF" w14:textId="77777777" w:rsidR="00326247" w:rsidRPr="0005750E" w:rsidRDefault="0005750E" w:rsidP="004F502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5750E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</w:t>
      </w:r>
      <w:r>
        <w:rPr>
          <w:rFonts w:ascii="Arial" w:eastAsia="Arial" w:hAnsi="Arial" w:cs="Arial"/>
          <w:b/>
          <w:bCs/>
          <w:sz w:val="20"/>
          <w:szCs w:val="20"/>
        </w:rPr>
        <w:t>)</w:t>
      </w:r>
      <w:r w:rsidR="00326247" w:rsidRPr="0005750E"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13EA11C8" w14:textId="77777777" w:rsidR="007A4C70" w:rsidRPr="0005750E" w:rsidRDefault="007A4C70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5B8EAE5" w14:textId="77777777" w:rsidR="00785527" w:rsidRPr="0005750E" w:rsidRDefault="0078552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5750E">
        <w:rPr>
          <w:rFonts w:ascii="Arial" w:eastAsia="Arial" w:hAnsi="Arial" w:cs="Arial"/>
          <w:sz w:val="20"/>
          <w:szCs w:val="20"/>
        </w:rPr>
        <w:t xml:space="preserve">1. </w:t>
      </w:r>
      <w:r w:rsidR="0005750E" w:rsidRPr="0005750E">
        <w:rPr>
          <w:rFonts w:ascii="Arial" w:eastAsia="Arial" w:hAnsi="Arial" w:cs="Arial"/>
          <w:sz w:val="20"/>
          <w:szCs w:val="20"/>
        </w:rPr>
        <w:t>PIDE al</w:t>
      </w:r>
      <w:r w:rsidRPr="0005750E">
        <w:rPr>
          <w:rFonts w:ascii="Arial" w:eastAsia="Arial" w:hAnsi="Arial" w:cs="Arial"/>
          <w:sz w:val="20"/>
          <w:szCs w:val="20"/>
        </w:rPr>
        <w:t xml:space="preserve"> Director General </w:t>
      </w:r>
      <w:r w:rsidR="0005750E" w:rsidRPr="0005750E">
        <w:rPr>
          <w:rFonts w:ascii="Arial" w:eastAsia="Arial" w:hAnsi="Arial" w:cs="Arial"/>
          <w:sz w:val="20"/>
          <w:szCs w:val="20"/>
        </w:rPr>
        <w:t>que</w:t>
      </w:r>
      <w:r w:rsidRPr="0005750E">
        <w:rPr>
          <w:rFonts w:ascii="Arial" w:eastAsia="Arial" w:hAnsi="Arial" w:cs="Arial"/>
          <w:sz w:val="20"/>
          <w:szCs w:val="20"/>
        </w:rPr>
        <w:t>:</w:t>
      </w:r>
    </w:p>
    <w:p w14:paraId="7218005F" w14:textId="77777777" w:rsidR="00785527" w:rsidRPr="0005750E" w:rsidRDefault="0078552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DD32AA9" w14:textId="6EBBDE68" w:rsidR="00785527" w:rsidRPr="0005750E" w:rsidRDefault="0078552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5750E">
        <w:rPr>
          <w:rFonts w:ascii="Arial" w:eastAsia="Arial" w:hAnsi="Arial" w:cs="Arial"/>
          <w:sz w:val="20"/>
          <w:szCs w:val="20"/>
        </w:rPr>
        <w:t>a.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 desarroll</w:t>
      </w:r>
      <w:r w:rsidR="0005750E">
        <w:rPr>
          <w:rFonts w:ascii="Arial" w:eastAsia="Arial" w:hAnsi="Arial" w:cs="Arial"/>
          <w:sz w:val="20"/>
          <w:szCs w:val="20"/>
        </w:rPr>
        <w:t>e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, con la </w:t>
      </w:r>
      <w:r w:rsidR="00DB0C01">
        <w:rPr>
          <w:rFonts w:ascii="Arial" w:eastAsia="Arial" w:hAnsi="Arial" w:cs="Arial"/>
          <w:sz w:val="20"/>
          <w:szCs w:val="20"/>
        </w:rPr>
        <w:t>competencia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 técnica de</w:t>
      </w:r>
      <w:r w:rsidR="00A413D8">
        <w:rPr>
          <w:rFonts w:ascii="Arial" w:eastAsia="Arial" w:hAnsi="Arial" w:cs="Arial"/>
          <w:sz w:val="20"/>
          <w:szCs w:val="20"/>
        </w:rPr>
        <w:t xml:space="preserve"> las Comisiones y los Miembros pertinentes de la UICN, entre otras </w:t>
      </w:r>
      <w:r w:rsidR="002C5CC8">
        <w:rPr>
          <w:rFonts w:ascii="Arial" w:eastAsia="Arial" w:hAnsi="Arial" w:cs="Arial"/>
          <w:sz w:val="20"/>
          <w:szCs w:val="20"/>
        </w:rPr>
        <w:t>cosas</w:t>
      </w:r>
      <w:r w:rsidR="00A413D8">
        <w:rPr>
          <w:rFonts w:ascii="Arial" w:eastAsia="Arial" w:hAnsi="Arial" w:cs="Arial"/>
          <w:sz w:val="20"/>
          <w:szCs w:val="20"/>
        </w:rPr>
        <w:t>, trabajando eficazmente y coordinándose</w:t>
      </w:r>
      <w:r w:rsidR="002C5CC8">
        <w:rPr>
          <w:rFonts w:ascii="Arial" w:eastAsia="Arial" w:hAnsi="Arial" w:cs="Arial"/>
          <w:sz w:val="20"/>
          <w:szCs w:val="20"/>
        </w:rPr>
        <w:t xml:space="preserve"> </w:t>
      </w:r>
      <w:r w:rsidR="00A413D8">
        <w:rPr>
          <w:rFonts w:ascii="Arial" w:eastAsia="Arial" w:hAnsi="Arial" w:cs="Arial"/>
          <w:sz w:val="20"/>
          <w:szCs w:val="20"/>
        </w:rPr>
        <w:t>con organismos como la Organización para la Cooperación y el Desarrollo</w:t>
      </w:r>
      <w:r w:rsidR="002C5CC8">
        <w:rPr>
          <w:rFonts w:ascii="Arial" w:eastAsia="Arial" w:hAnsi="Arial" w:cs="Arial"/>
          <w:sz w:val="20"/>
          <w:szCs w:val="20"/>
        </w:rPr>
        <w:t xml:space="preserve"> Económico</w:t>
      </w:r>
      <w:r w:rsidR="00A413D8">
        <w:rPr>
          <w:rFonts w:ascii="Arial" w:eastAsia="Arial" w:hAnsi="Arial" w:cs="Arial"/>
          <w:sz w:val="20"/>
          <w:szCs w:val="20"/>
        </w:rPr>
        <w:t xml:space="preserve"> (OCDE), el Programa de las Naciones Unidas para el Medio Ambiente (PNUMA),</w:t>
      </w:r>
      <w:r w:rsidR="00A413D8" w:rsidRPr="00A413D8">
        <w:rPr>
          <w:rFonts w:ascii="Arial" w:eastAsia="Arial" w:hAnsi="Arial" w:cs="Arial"/>
          <w:sz w:val="20"/>
          <w:szCs w:val="20"/>
        </w:rPr>
        <w:t xml:space="preserve"> </w:t>
      </w:r>
      <w:r w:rsidR="00A413D8">
        <w:rPr>
          <w:rFonts w:ascii="Arial" w:eastAsia="Arial" w:hAnsi="Arial" w:cs="Arial"/>
          <w:sz w:val="20"/>
          <w:szCs w:val="20"/>
        </w:rPr>
        <w:t>el Foro sobre las Empresas y los Derechos Humanos</w:t>
      </w:r>
      <w:r w:rsidR="002C5CC8">
        <w:rPr>
          <w:rFonts w:ascii="Arial" w:eastAsia="Arial" w:hAnsi="Arial" w:cs="Arial"/>
          <w:sz w:val="20"/>
          <w:szCs w:val="20"/>
        </w:rPr>
        <w:t xml:space="preserve"> de las Naciones Unidas, </w:t>
      </w:r>
      <w:r w:rsidR="00A413D8">
        <w:rPr>
          <w:rFonts w:ascii="Arial" w:eastAsia="Arial" w:hAnsi="Arial" w:cs="Arial"/>
          <w:sz w:val="20"/>
          <w:szCs w:val="20"/>
        </w:rPr>
        <w:t xml:space="preserve">la Oficina del Alto Comisionado de las Naciones Unidas para los Derechos Humanos y los foros del sector </w:t>
      </w:r>
      <w:r w:rsidR="002C5CC8">
        <w:rPr>
          <w:rFonts w:ascii="Arial" w:eastAsia="Arial" w:hAnsi="Arial" w:cs="Arial"/>
          <w:sz w:val="20"/>
          <w:szCs w:val="20"/>
        </w:rPr>
        <w:t>para lograr</w:t>
      </w:r>
      <w:r w:rsidR="00A413D8">
        <w:rPr>
          <w:rFonts w:ascii="Arial" w:eastAsia="Arial" w:hAnsi="Arial" w:cs="Arial"/>
          <w:sz w:val="20"/>
          <w:szCs w:val="20"/>
        </w:rPr>
        <w:t xml:space="preserve"> un valor añadido y </w:t>
      </w:r>
      <w:r w:rsidR="002C5CC8">
        <w:rPr>
          <w:rFonts w:ascii="Arial" w:eastAsia="Arial" w:hAnsi="Arial" w:cs="Arial"/>
          <w:sz w:val="20"/>
          <w:szCs w:val="20"/>
        </w:rPr>
        <w:t xml:space="preserve">una </w:t>
      </w:r>
      <w:r w:rsidR="00A413D8">
        <w:rPr>
          <w:rFonts w:ascii="Arial" w:eastAsia="Arial" w:hAnsi="Arial" w:cs="Arial"/>
          <w:sz w:val="20"/>
          <w:szCs w:val="20"/>
        </w:rPr>
        <w:t xml:space="preserve">aplicación práctica, y </w:t>
      </w:r>
      <w:r w:rsidR="0005750E" w:rsidRPr="0005750E">
        <w:rPr>
          <w:rFonts w:ascii="Arial" w:eastAsia="Arial" w:hAnsi="Arial" w:cs="Arial"/>
          <w:sz w:val="20"/>
          <w:szCs w:val="20"/>
        </w:rPr>
        <w:t>compart</w:t>
      </w:r>
      <w:r w:rsidR="00DB0C01">
        <w:rPr>
          <w:rFonts w:ascii="Arial" w:eastAsia="Arial" w:hAnsi="Arial" w:cs="Arial"/>
          <w:sz w:val="20"/>
          <w:szCs w:val="20"/>
        </w:rPr>
        <w:t>a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 orientaciones sobre la gobernanza responsable de los minerales </w:t>
      </w:r>
      <w:r w:rsidR="00DB0C01">
        <w:rPr>
          <w:rFonts w:ascii="Arial" w:eastAsia="Arial" w:hAnsi="Arial" w:cs="Arial"/>
          <w:sz w:val="20"/>
          <w:szCs w:val="20"/>
        </w:rPr>
        <w:t xml:space="preserve">en 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la transición energética, </w:t>
      </w:r>
      <w:r w:rsidR="002C5CC8">
        <w:rPr>
          <w:rFonts w:ascii="Arial" w:eastAsia="Arial" w:hAnsi="Arial" w:cs="Arial"/>
          <w:sz w:val="20"/>
          <w:szCs w:val="20"/>
        </w:rPr>
        <w:t xml:space="preserve">por ejemplo, buenas 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prácticas para </w:t>
      </w:r>
      <w:r w:rsidR="00DB0C01">
        <w:rPr>
          <w:rFonts w:ascii="Arial" w:eastAsia="Arial" w:hAnsi="Arial" w:cs="Arial"/>
          <w:sz w:val="20"/>
          <w:szCs w:val="20"/>
        </w:rPr>
        <w:t xml:space="preserve">las </w:t>
      </w:r>
      <w:r w:rsidR="0005750E" w:rsidRPr="0005750E">
        <w:rPr>
          <w:rFonts w:ascii="Arial" w:eastAsia="Arial" w:hAnsi="Arial" w:cs="Arial"/>
          <w:sz w:val="20"/>
          <w:szCs w:val="20"/>
        </w:rPr>
        <w:t>salvaguard</w:t>
      </w:r>
      <w:r w:rsidR="00DB0C01">
        <w:rPr>
          <w:rFonts w:ascii="Arial" w:eastAsia="Arial" w:hAnsi="Arial" w:cs="Arial"/>
          <w:sz w:val="20"/>
          <w:szCs w:val="20"/>
        </w:rPr>
        <w:t>i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as, </w:t>
      </w:r>
      <w:r w:rsidR="00DB0C01">
        <w:rPr>
          <w:rFonts w:ascii="Arial" w:eastAsia="Arial" w:hAnsi="Arial" w:cs="Arial"/>
          <w:sz w:val="20"/>
          <w:szCs w:val="20"/>
        </w:rPr>
        <w:t xml:space="preserve">las 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zonas </w:t>
      </w:r>
      <w:r w:rsidR="00DB0C01">
        <w:rPr>
          <w:rFonts w:ascii="Arial" w:eastAsia="Arial" w:hAnsi="Arial" w:cs="Arial"/>
          <w:sz w:val="20"/>
          <w:szCs w:val="20"/>
        </w:rPr>
        <w:t>de no intrusión</w:t>
      </w:r>
      <w:r w:rsidR="0005750E" w:rsidRPr="0005750E">
        <w:rPr>
          <w:rFonts w:ascii="Arial" w:eastAsia="Arial" w:hAnsi="Arial" w:cs="Arial"/>
          <w:sz w:val="20"/>
          <w:szCs w:val="20"/>
        </w:rPr>
        <w:t xml:space="preserve"> y </w:t>
      </w:r>
      <w:r w:rsidR="00DB0C01">
        <w:rPr>
          <w:rFonts w:ascii="Arial" w:eastAsia="Arial" w:hAnsi="Arial" w:cs="Arial"/>
          <w:sz w:val="20"/>
          <w:szCs w:val="20"/>
        </w:rPr>
        <w:t xml:space="preserve">la </w:t>
      </w:r>
      <w:r w:rsidR="002502AA">
        <w:rPr>
          <w:rFonts w:ascii="Arial" w:eastAsia="Arial" w:hAnsi="Arial" w:cs="Arial"/>
          <w:sz w:val="20"/>
          <w:szCs w:val="20"/>
        </w:rPr>
        <w:t xml:space="preserve">colaboración con </w:t>
      </w:r>
      <w:r w:rsidR="00516F10" w:rsidRPr="00516F10">
        <w:rPr>
          <w:rFonts w:ascii="Arial" w:eastAsia="Arial" w:hAnsi="Arial" w:cs="Arial"/>
          <w:sz w:val="20"/>
          <w:szCs w:val="20"/>
        </w:rPr>
        <w:t xml:space="preserve">los pueblos </w:t>
      </w:r>
      <w:r w:rsidR="008061F3">
        <w:rPr>
          <w:rFonts w:ascii="Arial" w:eastAsia="Arial" w:hAnsi="Arial" w:cs="Arial"/>
          <w:sz w:val="20"/>
          <w:szCs w:val="20"/>
        </w:rPr>
        <w:t>I</w:t>
      </w:r>
      <w:r w:rsidR="00516F10" w:rsidRPr="00516F10">
        <w:rPr>
          <w:rFonts w:ascii="Arial" w:eastAsia="Arial" w:hAnsi="Arial" w:cs="Arial"/>
          <w:sz w:val="20"/>
          <w:szCs w:val="20"/>
        </w:rPr>
        <w:t>ndígenas</w:t>
      </w:r>
      <w:r w:rsidR="002502AA">
        <w:rPr>
          <w:rFonts w:ascii="Arial" w:eastAsia="Arial" w:hAnsi="Arial" w:cs="Arial"/>
          <w:sz w:val="20"/>
          <w:szCs w:val="20"/>
        </w:rPr>
        <w:t xml:space="preserve"> y</w:t>
      </w:r>
      <w:r w:rsidR="00516F10" w:rsidRPr="00516F10">
        <w:rPr>
          <w:rFonts w:ascii="Arial" w:eastAsia="Arial" w:hAnsi="Arial" w:cs="Arial"/>
          <w:sz w:val="20"/>
          <w:szCs w:val="20"/>
        </w:rPr>
        <w:t xml:space="preserve"> las comunidades </w:t>
      </w:r>
      <w:r w:rsidR="002502AA">
        <w:rPr>
          <w:rFonts w:ascii="Arial" w:eastAsia="Arial" w:hAnsi="Arial" w:cs="Arial"/>
          <w:sz w:val="20"/>
          <w:szCs w:val="20"/>
        </w:rPr>
        <w:t>L</w:t>
      </w:r>
      <w:r w:rsidR="00516F10" w:rsidRPr="00516F10">
        <w:rPr>
          <w:rFonts w:ascii="Arial" w:eastAsia="Arial" w:hAnsi="Arial" w:cs="Arial"/>
          <w:sz w:val="20"/>
          <w:szCs w:val="20"/>
        </w:rPr>
        <w:t>ocales</w:t>
      </w:r>
      <w:r w:rsidR="002502AA">
        <w:rPr>
          <w:rFonts w:ascii="Arial" w:eastAsia="Arial" w:hAnsi="Arial" w:cs="Arial"/>
          <w:sz w:val="20"/>
          <w:szCs w:val="20"/>
        </w:rPr>
        <w:t xml:space="preserve"> con arreglo a la legislación nacional pertinente, los principios de CLPI cuando proceda, </w:t>
      </w:r>
      <w:r w:rsidR="002C5CC8">
        <w:rPr>
          <w:rFonts w:ascii="Arial" w:eastAsia="Arial" w:hAnsi="Arial" w:cs="Arial"/>
          <w:sz w:val="20"/>
          <w:szCs w:val="20"/>
        </w:rPr>
        <w:t>l</w:t>
      </w:r>
      <w:r w:rsidR="002502AA">
        <w:rPr>
          <w:rFonts w:ascii="Arial" w:eastAsia="Arial" w:hAnsi="Arial" w:cs="Arial"/>
          <w:sz w:val="20"/>
          <w:szCs w:val="20"/>
        </w:rPr>
        <w:t xml:space="preserve">os instrumentos internacionales, tales como la </w:t>
      </w:r>
      <w:r w:rsidR="002C5CC8" w:rsidRPr="002D2D42">
        <w:rPr>
          <w:rFonts w:ascii="Arial" w:eastAsia="Arial" w:hAnsi="Arial" w:cs="Arial"/>
          <w:sz w:val="20"/>
          <w:szCs w:val="20"/>
        </w:rPr>
        <w:t>Declaración de las Naciones Unidas sobre los Derechos de los Pueblos Indígenas</w:t>
      </w:r>
      <w:r w:rsidR="002C5CC8">
        <w:rPr>
          <w:rFonts w:ascii="Arial" w:eastAsia="Arial" w:hAnsi="Arial" w:cs="Arial"/>
          <w:sz w:val="20"/>
          <w:szCs w:val="20"/>
        </w:rPr>
        <w:t>, según proceda, y</w:t>
      </w:r>
      <w:r w:rsidR="002502AA">
        <w:rPr>
          <w:rFonts w:ascii="Arial" w:eastAsia="Arial" w:hAnsi="Arial" w:cs="Arial"/>
          <w:sz w:val="20"/>
          <w:szCs w:val="20"/>
        </w:rPr>
        <w:t xml:space="preserve"> el </w:t>
      </w:r>
      <w:r w:rsidR="002502AA" w:rsidRPr="002C5CC8">
        <w:rPr>
          <w:rFonts w:ascii="Arial" w:eastAsia="Arial" w:hAnsi="Arial" w:cs="Arial"/>
          <w:sz w:val="20"/>
          <w:szCs w:val="20"/>
        </w:rPr>
        <w:t>derecho</w:t>
      </w:r>
      <w:r w:rsidR="002502AA">
        <w:rPr>
          <w:rFonts w:ascii="Arial" w:eastAsia="Arial" w:hAnsi="Arial" w:cs="Arial"/>
          <w:sz w:val="20"/>
          <w:szCs w:val="20"/>
        </w:rPr>
        <w:t xml:space="preserve"> de los derechos humanos</w:t>
      </w:r>
      <w:r w:rsidR="00516F10" w:rsidRPr="00516F10">
        <w:rPr>
          <w:rFonts w:ascii="Arial" w:eastAsia="Arial" w:hAnsi="Arial" w:cs="Arial"/>
          <w:sz w:val="20"/>
          <w:szCs w:val="20"/>
        </w:rPr>
        <w:t>; y</w:t>
      </w:r>
    </w:p>
    <w:p w14:paraId="49184978" w14:textId="77777777" w:rsidR="00785527" w:rsidRPr="0005750E" w:rsidRDefault="0078552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3C763A6" w14:textId="7C0A165F" w:rsidR="00785527" w:rsidRPr="00DB0C01" w:rsidRDefault="0078552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B0C01">
        <w:rPr>
          <w:rFonts w:ascii="Arial" w:eastAsia="Arial" w:hAnsi="Arial" w:cs="Arial"/>
          <w:sz w:val="20"/>
          <w:szCs w:val="20"/>
        </w:rPr>
        <w:t>b. facilit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e la colaboración entre </w:t>
      </w:r>
      <w:r w:rsidR="003300FF">
        <w:rPr>
          <w:rFonts w:ascii="Arial" w:eastAsia="Arial" w:hAnsi="Arial" w:cs="Arial"/>
          <w:sz w:val="20"/>
          <w:szCs w:val="20"/>
        </w:rPr>
        <w:t xml:space="preserve">los 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gobiernos, </w:t>
      </w:r>
      <w:r w:rsidR="003300FF">
        <w:rPr>
          <w:rFonts w:ascii="Arial" w:eastAsia="Arial" w:hAnsi="Arial" w:cs="Arial"/>
          <w:sz w:val="20"/>
          <w:szCs w:val="20"/>
        </w:rPr>
        <w:t xml:space="preserve">las 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empresas, </w:t>
      </w:r>
      <w:r w:rsidR="000E7CC1">
        <w:rPr>
          <w:rFonts w:ascii="Arial" w:eastAsia="Arial" w:hAnsi="Arial" w:cs="Arial"/>
          <w:sz w:val="20"/>
          <w:szCs w:val="20"/>
        </w:rPr>
        <w:t xml:space="preserve">los pueblos </w:t>
      </w:r>
      <w:r w:rsidR="008061F3">
        <w:rPr>
          <w:rFonts w:ascii="Arial" w:eastAsia="Arial" w:hAnsi="Arial" w:cs="Arial"/>
          <w:sz w:val="20"/>
          <w:szCs w:val="20"/>
        </w:rPr>
        <w:t>I</w:t>
      </w:r>
      <w:r w:rsidR="000E7CC1">
        <w:rPr>
          <w:rFonts w:ascii="Arial" w:eastAsia="Arial" w:hAnsi="Arial" w:cs="Arial"/>
          <w:sz w:val="20"/>
          <w:szCs w:val="20"/>
        </w:rPr>
        <w:t xml:space="preserve">ndígenas y las comunidades </w:t>
      </w:r>
      <w:r w:rsidR="008061F3">
        <w:rPr>
          <w:rFonts w:ascii="Arial" w:eastAsia="Arial" w:hAnsi="Arial" w:cs="Arial"/>
          <w:sz w:val="20"/>
          <w:szCs w:val="20"/>
        </w:rPr>
        <w:t>L</w:t>
      </w:r>
      <w:r w:rsidR="000E7CC1">
        <w:rPr>
          <w:rFonts w:ascii="Arial" w:eastAsia="Arial" w:hAnsi="Arial" w:cs="Arial"/>
          <w:sz w:val="20"/>
          <w:szCs w:val="20"/>
        </w:rPr>
        <w:t>ocales</w:t>
      </w:r>
      <w:r w:rsidR="000E7CC1" w:rsidRPr="000E7CC1">
        <w:rPr>
          <w:rFonts w:ascii="Arial" w:eastAsia="Arial" w:hAnsi="Arial" w:cs="Arial"/>
          <w:sz w:val="20"/>
          <w:szCs w:val="20"/>
        </w:rPr>
        <w:t xml:space="preserve"> 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y </w:t>
      </w:r>
      <w:r w:rsidR="003300FF">
        <w:rPr>
          <w:rFonts w:ascii="Arial" w:eastAsia="Arial" w:hAnsi="Arial" w:cs="Arial"/>
          <w:sz w:val="20"/>
          <w:szCs w:val="20"/>
        </w:rPr>
        <w:t xml:space="preserve">las 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organizaciones de la sociedad civil para </w:t>
      </w:r>
      <w:r w:rsidR="003300FF">
        <w:rPr>
          <w:rFonts w:ascii="Arial" w:eastAsia="Arial" w:hAnsi="Arial" w:cs="Arial"/>
          <w:sz w:val="20"/>
          <w:szCs w:val="20"/>
        </w:rPr>
        <w:t>promover estos objetivos</w:t>
      </w:r>
      <w:r w:rsidR="00DB0C01" w:rsidRPr="00DB0C01">
        <w:rPr>
          <w:rFonts w:ascii="Arial" w:eastAsia="Arial" w:hAnsi="Arial" w:cs="Arial"/>
          <w:sz w:val="20"/>
          <w:szCs w:val="20"/>
        </w:rPr>
        <w:t>; y</w:t>
      </w:r>
    </w:p>
    <w:p w14:paraId="5346B617" w14:textId="77777777" w:rsidR="00785527" w:rsidRPr="00DB0C01" w:rsidRDefault="0078552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C46194" w14:textId="5BC4C6AD" w:rsidR="3F55E5CC" w:rsidRPr="00CE6976" w:rsidRDefault="0078552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E6976">
        <w:rPr>
          <w:rFonts w:ascii="Arial" w:eastAsia="Arial" w:hAnsi="Arial" w:cs="Arial"/>
          <w:sz w:val="20"/>
          <w:szCs w:val="20"/>
        </w:rPr>
        <w:t>2</w:t>
      </w:r>
      <w:r w:rsidR="3F55E5CC" w:rsidRPr="00CE6976">
        <w:rPr>
          <w:rFonts w:ascii="Arial" w:eastAsia="Arial" w:hAnsi="Arial" w:cs="Arial"/>
          <w:sz w:val="20"/>
          <w:szCs w:val="20"/>
        </w:rPr>
        <w:t xml:space="preserve">. </w:t>
      </w:r>
      <w:r w:rsidR="00F9042D">
        <w:rPr>
          <w:rFonts w:ascii="Arial" w:eastAsia="Arial" w:hAnsi="Arial" w:cs="Arial"/>
          <w:sz w:val="20"/>
          <w:szCs w:val="20"/>
        </w:rPr>
        <w:t>ALIENTA</w:t>
      </w:r>
      <w:r w:rsidR="00192FD9">
        <w:rPr>
          <w:rFonts w:ascii="Arial" w:eastAsia="Arial" w:hAnsi="Arial" w:cs="Arial"/>
          <w:sz w:val="20"/>
          <w:szCs w:val="20"/>
        </w:rPr>
        <w:t xml:space="preserve"> </w:t>
      </w:r>
      <w:r w:rsidR="00DB0C01" w:rsidRPr="00CE6976">
        <w:rPr>
          <w:rFonts w:ascii="Arial" w:eastAsia="Arial" w:hAnsi="Arial" w:cs="Arial"/>
          <w:sz w:val="20"/>
          <w:szCs w:val="20"/>
        </w:rPr>
        <w:t xml:space="preserve">a los </w:t>
      </w:r>
      <w:r w:rsidR="00192FD9">
        <w:rPr>
          <w:rFonts w:ascii="Arial" w:eastAsia="Arial" w:hAnsi="Arial" w:cs="Arial"/>
          <w:sz w:val="20"/>
          <w:szCs w:val="20"/>
        </w:rPr>
        <w:t>G</w:t>
      </w:r>
      <w:r w:rsidR="00DB0C01" w:rsidRPr="00CE6976">
        <w:rPr>
          <w:rFonts w:ascii="Arial" w:eastAsia="Arial" w:hAnsi="Arial" w:cs="Arial"/>
          <w:sz w:val="20"/>
          <w:szCs w:val="20"/>
        </w:rPr>
        <w:t>obiernos a</w:t>
      </w:r>
      <w:r w:rsidR="3F55E5CC" w:rsidRPr="00CE6976">
        <w:rPr>
          <w:rFonts w:ascii="Arial" w:eastAsia="Arial" w:hAnsi="Arial" w:cs="Arial"/>
          <w:sz w:val="20"/>
          <w:szCs w:val="20"/>
        </w:rPr>
        <w:t>:</w:t>
      </w:r>
    </w:p>
    <w:p w14:paraId="3AE040B6" w14:textId="77777777" w:rsidR="00805CCD" w:rsidRPr="00CE6976" w:rsidRDefault="00805CCD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97351BA" w14:textId="1B59C89C" w:rsidR="002502AA" w:rsidRDefault="3F55E5CC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B0C01">
        <w:rPr>
          <w:rFonts w:ascii="Arial" w:eastAsia="Arial" w:hAnsi="Arial" w:cs="Arial"/>
          <w:sz w:val="20"/>
          <w:szCs w:val="20"/>
        </w:rPr>
        <w:t xml:space="preserve">a. </w:t>
      </w:r>
      <w:r w:rsidR="002502AA">
        <w:rPr>
          <w:rFonts w:ascii="Arial" w:eastAsia="Arial" w:hAnsi="Arial" w:cs="Arial"/>
          <w:sz w:val="20"/>
          <w:szCs w:val="20"/>
        </w:rPr>
        <w:t>promover el consumo sostenible y equitativo de energía y minerales;</w:t>
      </w:r>
    </w:p>
    <w:p w14:paraId="47655412" w14:textId="77777777" w:rsidR="002502AA" w:rsidRDefault="002502AA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81F46B5" w14:textId="762B033D" w:rsidR="3F55E5CC" w:rsidRPr="00DB0C01" w:rsidRDefault="002502AA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b. 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promover </w:t>
      </w:r>
      <w:r>
        <w:rPr>
          <w:rFonts w:ascii="Arial" w:eastAsia="Arial" w:hAnsi="Arial" w:cs="Arial"/>
          <w:sz w:val="20"/>
          <w:szCs w:val="20"/>
        </w:rPr>
        <w:t>los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 </w:t>
      </w:r>
      <w:r w:rsidR="00312A87">
        <w:rPr>
          <w:rFonts w:ascii="Arial" w:eastAsia="Arial" w:hAnsi="Arial" w:cs="Arial"/>
          <w:sz w:val="20"/>
          <w:szCs w:val="20"/>
        </w:rPr>
        <w:t xml:space="preserve">enfoques 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de la economía circular para </w:t>
      </w:r>
      <w:r w:rsidR="00312A87" w:rsidRPr="00312A87">
        <w:rPr>
          <w:rFonts w:ascii="Arial" w:eastAsia="Arial" w:hAnsi="Arial" w:cs="Arial"/>
          <w:sz w:val="20"/>
          <w:szCs w:val="20"/>
        </w:rPr>
        <w:t>aumentar la eficiencia de</w:t>
      </w:r>
      <w:r>
        <w:rPr>
          <w:rFonts w:ascii="Arial" w:eastAsia="Arial" w:hAnsi="Arial" w:cs="Arial"/>
          <w:sz w:val="20"/>
          <w:szCs w:val="20"/>
        </w:rPr>
        <w:t xml:space="preserve"> la producción de energía y el</w:t>
      </w:r>
      <w:r w:rsidR="00312A87" w:rsidRPr="00312A87">
        <w:rPr>
          <w:rFonts w:ascii="Arial" w:eastAsia="Arial" w:hAnsi="Arial" w:cs="Arial"/>
          <w:sz w:val="20"/>
          <w:szCs w:val="20"/>
        </w:rPr>
        <w:t xml:space="preserve"> consumo de </w:t>
      </w:r>
      <w:r>
        <w:rPr>
          <w:rFonts w:ascii="Arial" w:eastAsia="Arial" w:hAnsi="Arial" w:cs="Arial"/>
          <w:sz w:val="20"/>
          <w:szCs w:val="20"/>
        </w:rPr>
        <w:t>recursos</w:t>
      </w:r>
      <w:r w:rsidR="00312A87" w:rsidRPr="00312A87">
        <w:rPr>
          <w:rFonts w:ascii="Arial" w:eastAsia="Arial" w:hAnsi="Arial" w:cs="Arial"/>
          <w:sz w:val="20"/>
          <w:szCs w:val="20"/>
        </w:rPr>
        <w:t xml:space="preserve"> y reducir los </w:t>
      </w:r>
      <w:r w:rsidR="00312A87">
        <w:rPr>
          <w:rFonts w:ascii="Arial" w:eastAsia="Arial" w:hAnsi="Arial" w:cs="Arial"/>
          <w:sz w:val="20"/>
          <w:szCs w:val="20"/>
        </w:rPr>
        <w:t>desechos</w:t>
      </w:r>
      <w:r w:rsidR="3F55E5CC" w:rsidRPr="00DB0C01">
        <w:rPr>
          <w:rFonts w:ascii="Arial" w:eastAsia="Arial" w:hAnsi="Arial" w:cs="Arial"/>
          <w:sz w:val="20"/>
          <w:szCs w:val="20"/>
        </w:rPr>
        <w:t>;</w:t>
      </w:r>
    </w:p>
    <w:p w14:paraId="72E85741" w14:textId="77777777" w:rsidR="00805CCD" w:rsidRPr="00DB0C01" w:rsidRDefault="00805CCD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9532CB0" w14:textId="5E71DB8B" w:rsidR="001B548C" w:rsidRPr="00CE6976" w:rsidRDefault="00214B7F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</w:t>
      </w:r>
      <w:r w:rsidR="3F55E5CC" w:rsidRPr="00DB0C01">
        <w:rPr>
          <w:rFonts w:ascii="Arial" w:eastAsia="Arial" w:hAnsi="Arial" w:cs="Arial"/>
          <w:sz w:val="20"/>
          <w:szCs w:val="20"/>
        </w:rPr>
        <w:t xml:space="preserve">. 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garantizar una gobernanza de los minerales social y ecológicamente racional, reforzando las políticas nacionales </w:t>
      </w:r>
      <w:r w:rsidR="00CE6976">
        <w:rPr>
          <w:rFonts w:ascii="Arial" w:eastAsia="Arial" w:hAnsi="Arial" w:cs="Arial"/>
          <w:sz w:val="20"/>
          <w:szCs w:val="20"/>
        </w:rPr>
        <w:t>para proteger los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 ecosistemas, los recursos hídricos</w:t>
      </w:r>
      <w:r w:rsidR="002502AA">
        <w:rPr>
          <w:rFonts w:ascii="Arial" w:eastAsia="Arial" w:hAnsi="Arial" w:cs="Arial"/>
          <w:sz w:val="20"/>
          <w:szCs w:val="20"/>
        </w:rPr>
        <w:t xml:space="preserve"> y</w:t>
      </w:r>
      <w:r w:rsidR="00DB0C01" w:rsidRPr="00DB0C01">
        <w:rPr>
          <w:rFonts w:ascii="Arial" w:eastAsia="Arial" w:hAnsi="Arial" w:cs="Arial"/>
          <w:sz w:val="20"/>
          <w:szCs w:val="20"/>
        </w:rPr>
        <w:t xml:space="preserve"> la biodiversidad y </w:t>
      </w:r>
      <w:r w:rsidR="002502AA">
        <w:rPr>
          <w:rFonts w:ascii="Arial" w:eastAsia="Arial" w:hAnsi="Arial" w:cs="Arial"/>
          <w:sz w:val="20"/>
          <w:szCs w:val="20"/>
        </w:rPr>
        <w:t xml:space="preserve">respetando </w:t>
      </w:r>
      <w:r w:rsidR="001B548C" w:rsidRPr="001B548C">
        <w:rPr>
          <w:rFonts w:ascii="Arial" w:eastAsia="Arial" w:hAnsi="Arial" w:cs="Arial"/>
          <w:sz w:val="20"/>
          <w:szCs w:val="20"/>
        </w:rPr>
        <w:t>los derechos humanos,</w:t>
      </w:r>
      <w:r w:rsidR="002502AA">
        <w:rPr>
          <w:rFonts w:ascii="Arial" w:eastAsia="Arial" w:hAnsi="Arial" w:cs="Arial"/>
          <w:sz w:val="20"/>
          <w:szCs w:val="20"/>
        </w:rPr>
        <w:t xml:space="preserve"> en particular,</w:t>
      </w:r>
      <w:r w:rsidR="001B548C" w:rsidRPr="001B548C">
        <w:rPr>
          <w:rFonts w:ascii="Arial" w:eastAsia="Arial" w:hAnsi="Arial" w:cs="Arial"/>
          <w:sz w:val="20"/>
          <w:szCs w:val="20"/>
        </w:rPr>
        <w:t xml:space="preserve"> los derechos de los pueblos </w:t>
      </w:r>
      <w:r w:rsidR="008061F3">
        <w:rPr>
          <w:rFonts w:ascii="Arial" w:eastAsia="Arial" w:hAnsi="Arial" w:cs="Arial"/>
          <w:sz w:val="20"/>
          <w:szCs w:val="20"/>
        </w:rPr>
        <w:t>I</w:t>
      </w:r>
      <w:r w:rsidR="001B548C" w:rsidRPr="001B548C">
        <w:rPr>
          <w:rFonts w:ascii="Arial" w:eastAsia="Arial" w:hAnsi="Arial" w:cs="Arial"/>
          <w:sz w:val="20"/>
          <w:szCs w:val="20"/>
        </w:rPr>
        <w:t xml:space="preserve">ndígenas </w:t>
      </w:r>
      <w:r w:rsidR="001B548C" w:rsidRPr="002C5CC8">
        <w:rPr>
          <w:rFonts w:ascii="Arial" w:eastAsia="Arial" w:hAnsi="Arial" w:cs="Arial"/>
          <w:sz w:val="20"/>
          <w:szCs w:val="20"/>
        </w:rPr>
        <w:t>tal y como</w:t>
      </w:r>
      <w:r w:rsidR="001B548C" w:rsidRPr="001B548C">
        <w:rPr>
          <w:rFonts w:ascii="Arial" w:eastAsia="Arial" w:hAnsi="Arial" w:cs="Arial"/>
          <w:sz w:val="20"/>
          <w:szCs w:val="20"/>
        </w:rPr>
        <w:t xml:space="preserve"> se establecen en la Declaración de las Naciones Unidas sobre los Derechos de los Pueblos Indígenas</w:t>
      </w:r>
      <w:r w:rsidR="002C5CC8">
        <w:rPr>
          <w:rFonts w:ascii="Arial" w:eastAsia="Arial" w:hAnsi="Arial" w:cs="Arial"/>
          <w:sz w:val="20"/>
          <w:szCs w:val="20"/>
        </w:rPr>
        <w:t>,</w:t>
      </w:r>
      <w:r w:rsidR="002502AA">
        <w:rPr>
          <w:rFonts w:ascii="Arial" w:eastAsia="Arial" w:hAnsi="Arial" w:cs="Arial"/>
          <w:sz w:val="20"/>
          <w:szCs w:val="20"/>
        </w:rPr>
        <w:t xml:space="preserve"> así como los de las comunidades locales, </w:t>
      </w:r>
      <w:r w:rsidR="001B548C" w:rsidRPr="001B548C">
        <w:rPr>
          <w:rFonts w:ascii="Arial" w:eastAsia="Arial" w:hAnsi="Arial" w:cs="Arial"/>
          <w:sz w:val="20"/>
          <w:szCs w:val="20"/>
        </w:rPr>
        <w:t>según proceda;</w:t>
      </w:r>
    </w:p>
    <w:p w14:paraId="56686015" w14:textId="08ACBB05" w:rsidR="3F55E5CC" w:rsidRPr="00DB0C01" w:rsidRDefault="3F55E5CC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CA121A4" w14:textId="4881C8C0" w:rsidR="00AA7F9B" w:rsidRPr="00505692" w:rsidRDefault="00214B7F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</w:t>
      </w:r>
      <w:r w:rsidR="3F55E5CC" w:rsidRPr="00CE6976">
        <w:rPr>
          <w:rFonts w:ascii="Arial" w:eastAsia="Arial" w:hAnsi="Arial" w:cs="Arial"/>
          <w:sz w:val="20"/>
          <w:szCs w:val="20"/>
        </w:rPr>
        <w:t xml:space="preserve">. </w:t>
      </w:r>
      <w:bookmarkStart w:id="1" w:name="_Hlk202457867"/>
      <w:r w:rsidR="00AA7F9B" w:rsidRPr="00505692">
        <w:rPr>
          <w:rFonts w:ascii="Arial" w:eastAsia="Arial" w:hAnsi="Arial" w:cs="Arial"/>
          <w:sz w:val="20"/>
          <w:szCs w:val="20"/>
        </w:rPr>
        <w:t>considerar la conveniencia de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A7F9B" w:rsidRPr="00505692">
        <w:rPr>
          <w:rFonts w:ascii="Arial" w:eastAsia="Arial" w:hAnsi="Arial" w:cs="Arial"/>
          <w:sz w:val="20"/>
          <w:szCs w:val="20"/>
        </w:rPr>
        <w:t>aplicar zonas de no intrusión para la minería en áreas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A7F9B" w:rsidRPr="00505692">
        <w:rPr>
          <w:rFonts w:ascii="Arial" w:eastAsia="Arial" w:hAnsi="Arial" w:cs="Arial"/>
          <w:sz w:val="20"/>
          <w:szCs w:val="20"/>
        </w:rPr>
        <w:t>críticas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A7F9B" w:rsidRPr="00505692">
        <w:rPr>
          <w:rFonts w:ascii="Arial" w:eastAsia="Arial" w:hAnsi="Arial" w:cs="Arial"/>
          <w:sz w:val="20"/>
          <w:szCs w:val="20"/>
        </w:rPr>
        <w:t xml:space="preserve">ecológica o culturalmente significativas, como sitios del Patrimonio Mundial y Ramsar, Áreas Clave para la Biodiversidad, territorios </w:t>
      </w:r>
      <w:r w:rsidR="008061F3">
        <w:rPr>
          <w:rFonts w:ascii="Arial" w:eastAsia="Arial" w:hAnsi="Arial" w:cs="Arial"/>
          <w:sz w:val="20"/>
          <w:szCs w:val="20"/>
        </w:rPr>
        <w:t>I</w:t>
      </w:r>
      <w:r w:rsidR="00AA7F9B" w:rsidRPr="00505692">
        <w:rPr>
          <w:rFonts w:ascii="Arial" w:eastAsia="Arial" w:hAnsi="Arial" w:cs="Arial"/>
          <w:sz w:val="20"/>
          <w:szCs w:val="20"/>
        </w:rPr>
        <w:t>ndígenas y tradicionales, lugares sagrados, áreas protegidas</w:t>
      </w:r>
      <w:r>
        <w:rPr>
          <w:rFonts w:ascii="Arial" w:eastAsia="Arial" w:hAnsi="Arial" w:cs="Arial"/>
          <w:sz w:val="20"/>
          <w:szCs w:val="20"/>
        </w:rPr>
        <w:t xml:space="preserve"> y </w:t>
      </w:r>
      <w:r w:rsidR="002C5CC8">
        <w:rPr>
          <w:rFonts w:ascii="Arial" w:eastAsia="Arial" w:hAnsi="Arial" w:cs="Arial"/>
          <w:sz w:val="20"/>
          <w:szCs w:val="20"/>
        </w:rPr>
        <w:t>OMEC</w:t>
      </w:r>
      <w:r w:rsidR="00AA7F9B" w:rsidRPr="00505692">
        <w:rPr>
          <w:rFonts w:ascii="Arial" w:eastAsia="Arial" w:hAnsi="Arial" w:cs="Arial"/>
          <w:sz w:val="20"/>
          <w:szCs w:val="20"/>
        </w:rPr>
        <w:t xml:space="preserve">, aguas profundas, cuencas hidrográficas y otras áreas vitales para la biodiversidad, el almacenamiento de carbono o el bienestar de </w:t>
      </w:r>
      <w:r>
        <w:rPr>
          <w:rFonts w:ascii="Arial" w:eastAsia="Arial" w:hAnsi="Arial" w:cs="Arial"/>
          <w:sz w:val="20"/>
          <w:szCs w:val="20"/>
        </w:rPr>
        <w:t>los</w:t>
      </w:r>
      <w:r w:rsidR="00AA7F9B" w:rsidRPr="00505692">
        <w:rPr>
          <w:rFonts w:ascii="Arial" w:eastAsia="Arial" w:hAnsi="Arial" w:cs="Arial"/>
          <w:sz w:val="20"/>
          <w:szCs w:val="20"/>
        </w:rPr>
        <w:t xml:space="preserve"> pueblos </w:t>
      </w:r>
      <w:r w:rsidR="008061F3">
        <w:rPr>
          <w:rFonts w:ascii="Arial" w:eastAsia="Arial" w:hAnsi="Arial" w:cs="Arial"/>
          <w:sz w:val="20"/>
          <w:szCs w:val="20"/>
        </w:rPr>
        <w:t>I</w:t>
      </w:r>
      <w:r w:rsidR="00AA7F9B" w:rsidRPr="00505692">
        <w:rPr>
          <w:rFonts w:ascii="Arial" w:eastAsia="Arial" w:hAnsi="Arial" w:cs="Arial"/>
          <w:sz w:val="20"/>
          <w:szCs w:val="20"/>
        </w:rPr>
        <w:t xml:space="preserve">ndígenas y las comunidades </w:t>
      </w:r>
      <w:r w:rsidR="008061F3">
        <w:rPr>
          <w:rFonts w:ascii="Arial" w:eastAsia="Arial" w:hAnsi="Arial" w:cs="Arial"/>
          <w:sz w:val="20"/>
          <w:szCs w:val="20"/>
        </w:rPr>
        <w:t>L</w:t>
      </w:r>
      <w:r w:rsidR="00AA7F9B" w:rsidRPr="00505692">
        <w:rPr>
          <w:rFonts w:ascii="Arial" w:eastAsia="Arial" w:hAnsi="Arial" w:cs="Arial"/>
          <w:sz w:val="20"/>
          <w:szCs w:val="20"/>
        </w:rPr>
        <w:t xml:space="preserve">ocales; </w:t>
      </w:r>
    </w:p>
    <w:p w14:paraId="58F1B55D" w14:textId="77777777" w:rsidR="00326247" w:rsidRPr="00CE6976" w:rsidRDefault="0032624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bookmarkEnd w:id="1"/>
    <w:p w14:paraId="4BC7A380" w14:textId="33DA5D47" w:rsidR="3F55E5CC" w:rsidRPr="001E5811" w:rsidRDefault="00214B7F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</w:t>
      </w:r>
      <w:r w:rsidR="3F55E5CC" w:rsidRPr="00CE6976">
        <w:rPr>
          <w:rFonts w:ascii="Arial" w:eastAsia="Arial" w:hAnsi="Arial" w:cs="Arial"/>
          <w:sz w:val="20"/>
          <w:szCs w:val="20"/>
        </w:rPr>
        <w:t xml:space="preserve">. </w:t>
      </w:r>
      <w:r w:rsidR="001E5811" w:rsidRPr="001E5811">
        <w:rPr>
          <w:rFonts w:ascii="Arial" w:eastAsia="Arial" w:hAnsi="Arial" w:cs="Arial"/>
          <w:sz w:val="20"/>
          <w:szCs w:val="20"/>
        </w:rPr>
        <w:t>ampliar</w:t>
      </w:r>
      <w:r>
        <w:rPr>
          <w:rFonts w:ascii="Arial" w:eastAsia="Arial" w:hAnsi="Arial" w:cs="Arial"/>
          <w:sz w:val="20"/>
          <w:szCs w:val="20"/>
        </w:rPr>
        <w:t xml:space="preserve"> y </w:t>
      </w:r>
      <w:r w:rsidR="001E5811" w:rsidRPr="001E5811">
        <w:rPr>
          <w:rFonts w:ascii="Arial" w:eastAsia="Arial" w:hAnsi="Arial" w:cs="Arial"/>
          <w:sz w:val="20"/>
          <w:szCs w:val="20"/>
        </w:rPr>
        <w:t>reforzar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1E5811" w:rsidRPr="001E5811">
        <w:rPr>
          <w:rFonts w:ascii="Arial" w:eastAsia="Arial" w:hAnsi="Arial" w:cs="Arial"/>
          <w:sz w:val="20"/>
          <w:szCs w:val="20"/>
        </w:rPr>
        <w:t xml:space="preserve">la red de áreas protegidas, las OMEC y los territorios </w:t>
      </w:r>
      <w:r w:rsidR="008061F3">
        <w:rPr>
          <w:rFonts w:ascii="Arial" w:eastAsia="Arial" w:hAnsi="Arial" w:cs="Arial"/>
          <w:sz w:val="20"/>
          <w:szCs w:val="20"/>
        </w:rPr>
        <w:t>I</w:t>
      </w:r>
      <w:r w:rsidR="001E5811" w:rsidRPr="001E5811">
        <w:rPr>
          <w:rFonts w:ascii="Arial" w:eastAsia="Arial" w:hAnsi="Arial" w:cs="Arial"/>
          <w:sz w:val="20"/>
          <w:szCs w:val="20"/>
        </w:rPr>
        <w:t>ndígenas y tradicionales, s</w:t>
      </w:r>
      <w:r w:rsidR="007E78B2">
        <w:rPr>
          <w:rFonts w:ascii="Arial" w:eastAsia="Arial" w:hAnsi="Arial" w:cs="Arial"/>
          <w:sz w:val="20"/>
          <w:szCs w:val="20"/>
        </w:rPr>
        <w:t>egún proceda</w:t>
      </w:r>
      <w:r w:rsidR="001E5811" w:rsidRPr="001E5811">
        <w:rPr>
          <w:rFonts w:ascii="Arial" w:eastAsia="Arial" w:hAnsi="Arial" w:cs="Arial"/>
          <w:sz w:val="20"/>
          <w:szCs w:val="20"/>
        </w:rPr>
        <w:t>;</w:t>
      </w:r>
    </w:p>
    <w:p w14:paraId="44D842DC" w14:textId="77777777" w:rsidR="00326247" w:rsidRPr="00CE6976" w:rsidRDefault="0032624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C33CAA5" w14:textId="79AE1A20" w:rsidR="00896E72" w:rsidRPr="00892FEC" w:rsidRDefault="00FE19F6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</w:t>
      </w:r>
      <w:r w:rsidR="3F55E5CC" w:rsidRPr="00CE6976">
        <w:rPr>
          <w:rFonts w:ascii="Arial" w:eastAsia="Arial" w:hAnsi="Arial" w:cs="Arial"/>
          <w:sz w:val="20"/>
          <w:szCs w:val="20"/>
        </w:rPr>
        <w:t>.</w:t>
      </w:r>
      <w:r w:rsidR="00896E72">
        <w:rPr>
          <w:rFonts w:ascii="Arial" w:eastAsia="Arial" w:hAnsi="Arial" w:cs="Arial"/>
          <w:sz w:val="20"/>
          <w:szCs w:val="20"/>
        </w:rPr>
        <w:t xml:space="preserve"> </w:t>
      </w:r>
      <w:r w:rsidR="00896E72" w:rsidRPr="00892FEC">
        <w:rPr>
          <w:rFonts w:ascii="Arial" w:eastAsia="Arial" w:hAnsi="Arial" w:cs="Arial"/>
          <w:sz w:val="20"/>
          <w:szCs w:val="20"/>
        </w:rPr>
        <w:t xml:space="preserve">fomentar </w:t>
      </w:r>
      <w:r w:rsidR="00896E72">
        <w:rPr>
          <w:rFonts w:ascii="Arial" w:eastAsia="Arial" w:hAnsi="Arial" w:cs="Arial"/>
          <w:sz w:val="20"/>
          <w:szCs w:val="20"/>
        </w:rPr>
        <w:t>una</w:t>
      </w:r>
      <w:r w:rsidR="00896E72" w:rsidRPr="00892FEC">
        <w:rPr>
          <w:rFonts w:ascii="Arial" w:eastAsia="Arial" w:hAnsi="Arial" w:cs="Arial"/>
          <w:sz w:val="20"/>
          <w:szCs w:val="20"/>
        </w:rPr>
        <w:t xml:space="preserve"> representación y participación plena, equitativa, </w:t>
      </w:r>
      <w:r w:rsidR="00F37146">
        <w:rPr>
          <w:rFonts w:ascii="Arial" w:eastAsia="Arial" w:hAnsi="Arial" w:cs="Arial"/>
          <w:sz w:val="20"/>
          <w:szCs w:val="20"/>
        </w:rPr>
        <w:t>informada</w:t>
      </w:r>
      <w:r>
        <w:rPr>
          <w:rFonts w:ascii="Arial" w:eastAsia="Arial" w:hAnsi="Arial" w:cs="Arial"/>
          <w:sz w:val="20"/>
          <w:szCs w:val="20"/>
        </w:rPr>
        <w:t xml:space="preserve">, </w:t>
      </w:r>
      <w:r w:rsidR="00896E72" w:rsidRPr="00892FEC">
        <w:rPr>
          <w:rFonts w:ascii="Arial" w:eastAsia="Arial" w:hAnsi="Arial" w:cs="Arial"/>
          <w:sz w:val="20"/>
          <w:szCs w:val="20"/>
        </w:rPr>
        <w:t xml:space="preserve">inclusiva, efectiva y con perspectiva de género en la </w:t>
      </w:r>
      <w:r w:rsidR="00896E72">
        <w:rPr>
          <w:rFonts w:ascii="Arial" w:eastAsia="Arial" w:hAnsi="Arial" w:cs="Arial"/>
          <w:sz w:val="20"/>
          <w:szCs w:val="20"/>
        </w:rPr>
        <w:t>adopción</w:t>
      </w:r>
      <w:r w:rsidR="00896E72" w:rsidRPr="00892FEC">
        <w:rPr>
          <w:rFonts w:ascii="Arial" w:eastAsia="Arial" w:hAnsi="Arial" w:cs="Arial"/>
          <w:sz w:val="20"/>
          <w:szCs w:val="20"/>
        </w:rPr>
        <w:t xml:space="preserve"> de decisiones</w:t>
      </w:r>
      <w:r>
        <w:rPr>
          <w:rFonts w:ascii="Arial" w:eastAsia="Arial" w:hAnsi="Arial" w:cs="Arial"/>
          <w:sz w:val="20"/>
          <w:szCs w:val="20"/>
        </w:rPr>
        <w:t xml:space="preserve"> de </w:t>
      </w:r>
      <w:r w:rsidR="00896E72" w:rsidRPr="00892FEC">
        <w:rPr>
          <w:rFonts w:ascii="Arial" w:eastAsia="Arial" w:hAnsi="Arial" w:cs="Arial"/>
          <w:sz w:val="20"/>
          <w:szCs w:val="20"/>
        </w:rPr>
        <w:t xml:space="preserve">los pueblos </w:t>
      </w:r>
      <w:r w:rsidR="008061F3">
        <w:rPr>
          <w:rFonts w:ascii="Arial" w:eastAsia="Arial" w:hAnsi="Arial" w:cs="Arial"/>
          <w:sz w:val="20"/>
          <w:szCs w:val="20"/>
        </w:rPr>
        <w:t>I</w:t>
      </w:r>
      <w:r w:rsidR="00896E72" w:rsidRPr="00892FEC">
        <w:rPr>
          <w:rFonts w:ascii="Arial" w:eastAsia="Arial" w:hAnsi="Arial" w:cs="Arial"/>
          <w:sz w:val="20"/>
          <w:szCs w:val="20"/>
        </w:rPr>
        <w:t xml:space="preserve">ndígenas y las comunidades </w:t>
      </w:r>
      <w:r w:rsidR="008061F3">
        <w:rPr>
          <w:rFonts w:ascii="Arial" w:eastAsia="Arial" w:hAnsi="Arial" w:cs="Arial"/>
          <w:sz w:val="20"/>
          <w:szCs w:val="20"/>
        </w:rPr>
        <w:t>L</w:t>
      </w:r>
      <w:r w:rsidR="00896E72" w:rsidRPr="00892FEC">
        <w:rPr>
          <w:rFonts w:ascii="Arial" w:eastAsia="Arial" w:hAnsi="Arial" w:cs="Arial"/>
          <w:sz w:val="20"/>
          <w:szCs w:val="20"/>
        </w:rPr>
        <w:t>ocales,</w:t>
      </w:r>
      <w:r w:rsidR="00F37146">
        <w:rPr>
          <w:rFonts w:ascii="Arial" w:eastAsia="Arial" w:hAnsi="Arial" w:cs="Arial"/>
          <w:sz w:val="20"/>
          <w:szCs w:val="20"/>
        </w:rPr>
        <w:t xml:space="preserve"> incluidas</w:t>
      </w:r>
      <w:r w:rsidR="00896E72" w:rsidRPr="00892FEC">
        <w:rPr>
          <w:rFonts w:ascii="Arial" w:eastAsia="Arial" w:hAnsi="Arial" w:cs="Arial"/>
          <w:sz w:val="20"/>
          <w:szCs w:val="20"/>
        </w:rPr>
        <w:t xml:space="preserve"> las mujeres y la juventud, respetando sus derechos</w:t>
      </w:r>
      <w:r w:rsidR="00896E72">
        <w:rPr>
          <w:rFonts w:ascii="Arial" w:eastAsia="Arial" w:hAnsi="Arial" w:cs="Arial"/>
          <w:sz w:val="20"/>
          <w:szCs w:val="20"/>
        </w:rPr>
        <w:t xml:space="preserve"> </w:t>
      </w:r>
      <w:r w:rsidR="00896E72" w:rsidRPr="00892FEC">
        <w:rPr>
          <w:rFonts w:ascii="Arial" w:eastAsia="Arial" w:hAnsi="Arial" w:cs="Arial"/>
          <w:sz w:val="20"/>
          <w:szCs w:val="20"/>
        </w:rPr>
        <w:t>humanos;</w:t>
      </w:r>
    </w:p>
    <w:p w14:paraId="3E37F40B" w14:textId="77777777" w:rsidR="00326247" w:rsidRPr="00CE6976" w:rsidRDefault="0032624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39A29D5" w14:textId="5C3CB7E6" w:rsidR="0077262F" w:rsidRPr="00CE6976" w:rsidRDefault="00FE19F6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</w:t>
      </w:r>
      <w:r w:rsidR="0077262F" w:rsidRPr="00CE6976">
        <w:rPr>
          <w:rFonts w:ascii="Arial" w:eastAsia="Arial" w:hAnsi="Arial" w:cs="Arial"/>
          <w:sz w:val="20"/>
          <w:szCs w:val="20"/>
        </w:rPr>
        <w:t xml:space="preserve">. </w:t>
      </w:r>
      <w:r w:rsidR="00CE6976" w:rsidRPr="00CE6976">
        <w:rPr>
          <w:rFonts w:ascii="Arial" w:eastAsia="Arial" w:hAnsi="Arial" w:cs="Arial"/>
          <w:sz w:val="20"/>
          <w:szCs w:val="20"/>
        </w:rPr>
        <w:t xml:space="preserve">aplicar las recomendaciones contenidas en los </w:t>
      </w:r>
      <w:r w:rsidR="00772608" w:rsidRPr="00DE64D8">
        <w:rPr>
          <w:rFonts w:ascii="Arial" w:hAnsi="Arial"/>
          <w:i/>
          <w:iCs/>
          <w:sz w:val="20"/>
        </w:rPr>
        <w:t xml:space="preserve">2024 UN </w:t>
      </w:r>
      <w:proofErr w:type="spellStart"/>
      <w:r w:rsidR="00772608" w:rsidRPr="00DE64D8">
        <w:rPr>
          <w:rFonts w:ascii="Arial" w:hAnsi="Arial"/>
          <w:i/>
          <w:iCs/>
          <w:sz w:val="20"/>
        </w:rPr>
        <w:t>Principles</w:t>
      </w:r>
      <w:proofErr w:type="spellEnd"/>
      <w:r w:rsidR="00772608" w:rsidRPr="00DE64D8">
        <w:rPr>
          <w:rFonts w:ascii="Arial" w:hAnsi="Arial"/>
          <w:i/>
          <w:iCs/>
          <w:sz w:val="20"/>
        </w:rPr>
        <w:t xml:space="preserve"> to Guide </w:t>
      </w:r>
      <w:proofErr w:type="spellStart"/>
      <w:r w:rsidR="00772608" w:rsidRPr="00DE64D8">
        <w:rPr>
          <w:rFonts w:ascii="Arial" w:hAnsi="Arial"/>
          <w:i/>
          <w:iCs/>
          <w:sz w:val="20"/>
        </w:rPr>
        <w:t>Critical</w:t>
      </w:r>
      <w:proofErr w:type="spellEnd"/>
      <w:r w:rsidR="00772608" w:rsidRPr="00DE64D8">
        <w:rPr>
          <w:rFonts w:ascii="Arial" w:hAnsi="Arial"/>
          <w:i/>
          <w:iCs/>
          <w:sz w:val="20"/>
        </w:rPr>
        <w:t xml:space="preserve"> Energy </w:t>
      </w:r>
      <w:proofErr w:type="spellStart"/>
      <w:r w:rsidR="00772608" w:rsidRPr="00DE64D8">
        <w:rPr>
          <w:rFonts w:ascii="Arial" w:hAnsi="Arial"/>
          <w:i/>
          <w:iCs/>
          <w:sz w:val="20"/>
        </w:rPr>
        <w:t>Transition</w:t>
      </w:r>
      <w:proofErr w:type="spellEnd"/>
      <w:r w:rsidR="00772608" w:rsidRPr="00DE64D8">
        <w:rPr>
          <w:rFonts w:ascii="Arial" w:hAnsi="Arial"/>
          <w:i/>
          <w:iCs/>
          <w:sz w:val="20"/>
        </w:rPr>
        <w:t xml:space="preserve"> </w:t>
      </w:r>
      <w:proofErr w:type="spellStart"/>
      <w:r w:rsidR="00772608" w:rsidRPr="00DE64D8">
        <w:rPr>
          <w:rFonts w:ascii="Arial" w:hAnsi="Arial"/>
          <w:i/>
          <w:iCs/>
          <w:sz w:val="20"/>
        </w:rPr>
        <w:t>Minerals</w:t>
      </w:r>
      <w:proofErr w:type="spellEnd"/>
      <w:r w:rsidR="00772608" w:rsidRPr="00DE64D8">
        <w:rPr>
          <w:rFonts w:ascii="Arial" w:hAnsi="Arial"/>
          <w:i/>
          <w:iCs/>
          <w:sz w:val="20"/>
        </w:rPr>
        <w:t xml:space="preserve"> </w:t>
      </w:r>
      <w:proofErr w:type="spellStart"/>
      <w:r w:rsidR="00772608" w:rsidRPr="00DE64D8">
        <w:rPr>
          <w:rFonts w:ascii="Arial" w:hAnsi="Arial"/>
          <w:i/>
          <w:iCs/>
          <w:sz w:val="20"/>
        </w:rPr>
        <w:t>Towards</w:t>
      </w:r>
      <w:proofErr w:type="spellEnd"/>
      <w:r w:rsidR="00772608" w:rsidRPr="00DE64D8">
        <w:rPr>
          <w:rFonts w:ascii="Arial" w:hAnsi="Arial"/>
          <w:i/>
          <w:iCs/>
          <w:sz w:val="20"/>
        </w:rPr>
        <w:t xml:space="preserve"> </w:t>
      </w:r>
      <w:proofErr w:type="spellStart"/>
      <w:r w:rsidR="00772608" w:rsidRPr="00DE64D8">
        <w:rPr>
          <w:rFonts w:ascii="Arial" w:hAnsi="Arial"/>
          <w:i/>
          <w:iCs/>
          <w:sz w:val="20"/>
        </w:rPr>
        <w:t>Equity</w:t>
      </w:r>
      <w:proofErr w:type="spellEnd"/>
      <w:r w:rsidR="00772608" w:rsidRPr="00DE64D8">
        <w:rPr>
          <w:rFonts w:ascii="Arial" w:hAnsi="Arial"/>
          <w:i/>
          <w:iCs/>
          <w:sz w:val="20"/>
        </w:rPr>
        <w:t xml:space="preserve"> and </w:t>
      </w:r>
      <w:proofErr w:type="spellStart"/>
      <w:r w:rsidR="00772608" w:rsidRPr="00DE64D8">
        <w:rPr>
          <w:rFonts w:ascii="Arial" w:hAnsi="Arial"/>
          <w:i/>
          <w:iCs/>
          <w:sz w:val="20"/>
        </w:rPr>
        <w:t>Justice</w:t>
      </w:r>
      <w:proofErr w:type="spellEnd"/>
      <w:r w:rsidR="00772608" w:rsidRPr="00AD10FE">
        <w:rPr>
          <w:rFonts w:ascii="Arial" w:eastAsia="Arial" w:hAnsi="Arial" w:cs="Arial"/>
          <w:sz w:val="20"/>
          <w:szCs w:val="20"/>
        </w:rPr>
        <w:t xml:space="preserve"> </w:t>
      </w:r>
      <w:r w:rsidR="00772608">
        <w:rPr>
          <w:rFonts w:ascii="Arial" w:eastAsia="Arial" w:hAnsi="Arial" w:cs="Arial"/>
          <w:sz w:val="20"/>
          <w:szCs w:val="20"/>
        </w:rPr>
        <w:t>(</w:t>
      </w:r>
      <w:r w:rsidR="00343ED2" w:rsidRPr="00AD10FE">
        <w:rPr>
          <w:rFonts w:ascii="Arial" w:eastAsia="Arial" w:hAnsi="Arial" w:cs="Arial"/>
          <w:sz w:val="20"/>
          <w:szCs w:val="20"/>
        </w:rPr>
        <w:t xml:space="preserve">Principios de las Naciones Unidas de 2024 para </w:t>
      </w:r>
      <w:r w:rsidR="00343ED2">
        <w:rPr>
          <w:rFonts w:ascii="Arial" w:eastAsia="Arial" w:hAnsi="Arial" w:cs="Arial"/>
          <w:sz w:val="20"/>
          <w:szCs w:val="20"/>
        </w:rPr>
        <w:t>asegurar que</w:t>
      </w:r>
      <w:r w:rsidR="00343ED2" w:rsidRPr="00AD10FE">
        <w:rPr>
          <w:rFonts w:ascii="Arial" w:eastAsia="Arial" w:hAnsi="Arial" w:cs="Arial"/>
          <w:sz w:val="20"/>
          <w:szCs w:val="20"/>
        </w:rPr>
        <w:t xml:space="preserve"> l</w:t>
      </w:r>
      <w:r w:rsidR="00343ED2">
        <w:rPr>
          <w:rFonts w:ascii="Arial" w:eastAsia="Arial" w:hAnsi="Arial" w:cs="Arial"/>
          <w:sz w:val="20"/>
          <w:szCs w:val="20"/>
        </w:rPr>
        <w:t>os minerales esenciales para la</w:t>
      </w:r>
      <w:r w:rsidR="00343ED2" w:rsidRPr="00AD10FE">
        <w:rPr>
          <w:rFonts w:ascii="Arial" w:eastAsia="Arial" w:hAnsi="Arial" w:cs="Arial"/>
          <w:sz w:val="20"/>
          <w:szCs w:val="20"/>
        </w:rPr>
        <w:t xml:space="preserve"> transición energética </w:t>
      </w:r>
      <w:r w:rsidR="00343ED2">
        <w:rPr>
          <w:rFonts w:ascii="Arial" w:eastAsia="Arial" w:hAnsi="Arial" w:cs="Arial"/>
          <w:sz w:val="20"/>
          <w:szCs w:val="20"/>
        </w:rPr>
        <w:t xml:space="preserve">promuevan </w:t>
      </w:r>
      <w:r w:rsidR="00343ED2" w:rsidRPr="00AD10FE">
        <w:rPr>
          <w:rFonts w:ascii="Arial" w:eastAsia="Arial" w:hAnsi="Arial" w:cs="Arial"/>
          <w:sz w:val="20"/>
          <w:szCs w:val="20"/>
        </w:rPr>
        <w:t>la equidad y la justicia</w:t>
      </w:r>
      <w:r w:rsidR="00772608">
        <w:rPr>
          <w:rFonts w:ascii="Arial" w:eastAsia="Arial" w:hAnsi="Arial" w:cs="Arial"/>
          <w:sz w:val="20"/>
          <w:szCs w:val="20"/>
        </w:rPr>
        <w:t>)</w:t>
      </w:r>
      <w:r w:rsidR="00CE6976" w:rsidRPr="00CE6976">
        <w:rPr>
          <w:rFonts w:ascii="Arial" w:eastAsia="Arial" w:hAnsi="Arial" w:cs="Arial"/>
          <w:sz w:val="20"/>
          <w:szCs w:val="20"/>
        </w:rPr>
        <w:t xml:space="preserve">, a fin de garantizar la </w:t>
      </w:r>
      <w:r w:rsidR="00343ED2">
        <w:rPr>
          <w:rFonts w:ascii="Arial" w:eastAsia="Arial" w:hAnsi="Arial" w:cs="Arial"/>
          <w:sz w:val="20"/>
          <w:szCs w:val="20"/>
        </w:rPr>
        <w:t xml:space="preserve">imparcialidad </w:t>
      </w:r>
      <w:r w:rsidR="00CE6976" w:rsidRPr="00CE6976">
        <w:rPr>
          <w:rFonts w:ascii="Arial" w:eastAsia="Arial" w:hAnsi="Arial" w:cs="Arial"/>
          <w:sz w:val="20"/>
          <w:szCs w:val="20"/>
        </w:rPr>
        <w:t>y la justicia en todas las cadenas de valor de los minerales de transición; y</w:t>
      </w:r>
    </w:p>
    <w:p w14:paraId="4C439011" w14:textId="77777777" w:rsidR="00326247" w:rsidRPr="00CE6976" w:rsidRDefault="0032624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2A90A40" w14:textId="6EAEBB8E" w:rsidR="00654912" w:rsidRPr="007A7B40" w:rsidRDefault="00D8618C" w:rsidP="004F502A">
      <w:pPr>
        <w:spacing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</w:t>
      </w:r>
      <w:r w:rsidR="3F55E5CC" w:rsidRPr="00CE6976">
        <w:rPr>
          <w:rFonts w:ascii="Arial" w:eastAsia="Arial" w:hAnsi="Arial" w:cs="Arial"/>
          <w:sz w:val="20"/>
          <w:szCs w:val="20"/>
        </w:rPr>
        <w:t xml:space="preserve">. </w:t>
      </w:r>
      <w:r w:rsidR="00654912" w:rsidRPr="007A7B40">
        <w:rPr>
          <w:rFonts w:ascii="Arial" w:eastAsia="Arial" w:hAnsi="Arial" w:cs="Arial"/>
          <w:sz w:val="20"/>
          <w:szCs w:val="20"/>
        </w:rPr>
        <w:t>garantizar que las prácticas mineras, incluida la rehabilitación posterior a la extracción, cumpl</w:t>
      </w:r>
      <w:r w:rsidR="00654912">
        <w:rPr>
          <w:rFonts w:ascii="Arial" w:eastAsia="Arial" w:hAnsi="Arial" w:cs="Arial"/>
          <w:sz w:val="20"/>
          <w:szCs w:val="20"/>
        </w:rPr>
        <w:t xml:space="preserve">an </w:t>
      </w:r>
      <w:r w:rsidR="00FE19F6">
        <w:rPr>
          <w:rFonts w:ascii="Arial" w:eastAsia="Arial" w:hAnsi="Arial" w:cs="Arial"/>
          <w:sz w:val="20"/>
          <w:szCs w:val="20"/>
        </w:rPr>
        <w:t xml:space="preserve">los compromisos </w:t>
      </w:r>
      <w:r w:rsidR="00FE19F6" w:rsidRPr="00F37146">
        <w:rPr>
          <w:rFonts w:ascii="Arial" w:eastAsia="Arial" w:hAnsi="Arial" w:cs="Arial"/>
          <w:sz w:val="20"/>
          <w:szCs w:val="20"/>
        </w:rPr>
        <w:t>en materia de</w:t>
      </w:r>
      <w:r w:rsidR="00654912" w:rsidRPr="00F37146">
        <w:rPr>
          <w:rFonts w:ascii="Arial" w:eastAsia="Arial" w:hAnsi="Arial" w:cs="Arial"/>
          <w:sz w:val="20"/>
          <w:szCs w:val="20"/>
        </w:rPr>
        <w:t xml:space="preserve"> derechos humanos</w:t>
      </w:r>
      <w:r w:rsidR="00654912" w:rsidRPr="007A7B40">
        <w:rPr>
          <w:rFonts w:ascii="Arial" w:eastAsia="Arial" w:hAnsi="Arial" w:cs="Arial"/>
          <w:sz w:val="20"/>
          <w:szCs w:val="20"/>
        </w:rPr>
        <w:t xml:space="preserve"> y las más </w:t>
      </w:r>
      <w:r w:rsidR="00654912">
        <w:rPr>
          <w:rFonts w:ascii="Arial" w:eastAsia="Arial" w:hAnsi="Arial" w:cs="Arial"/>
          <w:sz w:val="20"/>
          <w:szCs w:val="20"/>
        </w:rPr>
        <w:t>estrictas</w:t>
      </w:r>
      <w:r w:rsidR="00FE19F6">
        <w:rPr>
          <w:rFonts w:ascii="Arial" w:eastAsia="Arial" w:hAnsi="Arial" w:cs="Arial"/>
          <w:sz w:val="20"/>
          <w:szCs w:val="20"/>
        </w:rPr>
        <w:t xml:space="preserve"> </w:t>
      </w:r>
      <w:r w:rsidR="00654912" w:rsidRPr="007A7B40">
        <w:rPr>
          <w:rFonts w:ascii="Arial" w:eastAsia="Arial" w:hAnsi="Arial" w:cs="Arial"/>
          <w:sz w:val="20"/>
          <w:szCs w:val="20"/>
        </w:rPr>
        <w:t>normas ambientales y minimizar l</w:t>
      </w:r>
      <w:r w:rsidR="00E93452">
        <w:rPr>
          <w:rFonts w:ascii="Arial" w:eastAsia="Arial" w:hAnsi="Arial" w:cs="Arial"/>
          <w:sz w:val="20"/>
          <w:szCs w:val="20"/>
        </w:rPr>
        <w:t xml:space="preserve">as repercusiones negativas en </w:t>
      </w:r>
      <w:r w:rsidR="00654912" w:rsidRPr="007A7B40">
        <w:rPr>
          <w:rFonts w:ascii="Arial" w:eastAsia="Arial" w:hAnsi="Arial" w:cs="Arial"/>
          <w:sz w:val="20"/>
          <w:szCs w:val="20"/>
        </w:rPr>
        <w:t>la salud de las poblaciones locales y de los trabajadores</w:t>
      </w:r>
      <w:r w:rsidR="00FE19F6">
        <w:rPr>
          <w:rFonts w:ascii="Arial" w:eastAsia="Arial" w:hAnsi="Arial" w:cs="Arial"/>
          <w:sz w:val="20"/>
          <w:szCs w:val="20"/>
        </w:rPr>
        <w:t xml:space="preserve">, </w:t>
      </w:r>
      <w:r w:rsidR="00654912" w:rsidRPr="007A7B40">
        <w:rPr>
          <w:rFonts w:ascii="Arial" w:eastAsia="Arial" w:hAnsi="Arial" w:cs="Arial"/>
          <w:sz w:val="20"/>
          <w:szCs w:val="20"/>
        </w:rPr>
        <w:t xml:space="preserve">e integrar políticas de tolerancia cero para los </w:t>
      </w:r>
      <w:r w:rsidR="00654912" w:rsidRPr="00F37146">
        <w:rPr>
          <w:rFonts w:ascii="Arial" w:eastAsia="Arial" w:hAnsi="Arial" w:cs="Arial"/>
          <w:sz w:val="20"/>
          <w:szCs w:val="20"/>
        </w:rPr>
        <w:t xml:space="preserve">ataques </w:t>
      </w:r>
      <w:r w:rsidR="00F37146">
        <w:rPr>
          <w:rFonts w:ascii="Arial" w:eastAsia="Arial" w:hAnsi="Arial" w:cs="Arial"/>
          <w:sz w:val="20"/>
          <w:szCs w:val="20"/>
        </w:rPr>
        <w:t xml:space="preserve">a </w:t>
      </w:r>
      <w:r w:rsidR="00FE19F6" w:rsidRPr="00F37146">
        <w:rPr>
          <w:rFonts w:ascii="Arial" w:eastAsia="Arial" w:hAnsi="Arial" w:cs="Arial"/>
          <w:sz w:val="20"/>
          <w:szCs w:val="20"/>
        </w:rPr>
        <w:t>l</w:t>
      </w:r>
      <w:r w:rsidR="00654912" w:rsidRPr="00F37146">
        <w:rPr>
          <w:rFonts w:ascii="Arial" w:eastAsia="Arial" w:hAnsi="Arial" w:cs="Arial"/>
          <w:sz w:val="20"/>
          <w:szCs w:val="20"/>
        </w:rPr>
        <w:t xml:space="preserve">os defensores de los derechos humanos y </w:t>
      </w:r>
      <w:r w:rsidR="00FE19F6" w:rsidRPr="00F37146">
        <w:rPr>
          <w:rFonts w:ascii="Arial" w:eastAsia="Arial" w:hAnsi="Arial" w:cs="Arial"/>
          <w:sz w:val="20"/>
          <w:szCs w:val="20"/>
        </w:rPr>
        <w:t xml:space="preserve">los </w:t>
      </w:r>
      <w:r w:rsidR="00654912" w:rsidRPr="00F37146">
        <w:rPr>
          <w:rFonts w:ascii="Arial" w:eastAsia="Arial" w:hAnsi="Arial" w:cs="Arial"/>
          <w:sz w:val="20"/>
          <w:szCs w:val="20"/>
        </w:rPr>
        <w:t xml:space="preserve">denunciantes </w:t>
      </w:r>
      <w:r w:rsidR="00F37146">
        <w:rPr>
          <w:rFonts w:ascii="Arial" w:eastAsia="Arial" w:hAnsi="Arial" w:cs="Arial"/>
          <w:sz w:val="20"/>
          <w:szCs w:val="20"/>
        </w:rPr>
        <w:t>y la criminalización de estos</w:t>
      </w:r>
      <w:r w:rsidR="00F37146" w:rsidRPr="00F37146">
        <w:rPr>
          <w:rFonts w:ascii="Arial" w:eastAsia="Arial" w:hAnsi="Arial" w:cs="Arial"/>
          <w:sz w:val="20"/>
          <w:szCs w:val="20"/>
        </w:rPr>
        <w:t xml:space="preserve"> en la cadena de suministro de los minerales de transición</w:t>
      </w:r>
      <w:r w:rsidR="00654912" w:rsidRPr="007A7B40">
        <w:rPr>
          <w:rFonts w:ascii="Arial" w:eastAsia="Arial" w:hAnsi="Arial" w:cs="Arial"/>
          <w:sz w:val="20"/>
          <w:szCs w:val="20"/>
        </w:rPr>
        <w:t>.</w:t>
      </w:r>
    </w:p>
    <w:p w14:paraId="56FAC526" w14:textId="79FB0320" w:rsidR="00326247" w:rsidRPr="00CE6976" w:rsidRDefault="00326247" w:rsidP="004F50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326247" w:rsidRPr="00CE6976" w:rsidSect="00740FF5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97577B"/>
    <w:rsid w:val="00042F94"/>
    <w:rsid w:val="0005750E"/>
    <w:rsid w:val="00073FB3"/>
    <w:rsid w:val="000750FF"/>
    <w:rsid w:val="000D4322"/>
    <w:rsid w:val="000E7CC1"/>
    <w:rsid w:val="000F4164"/>
    <w:rsid w:val="00154907"/>
    <w:rsid w:val="00156617"/>
    <w:rsid w:val="00161D13"/>
    <w:rsid w:val="00192FD9"/>
    <w:rsid w:val="001A47F5"/>
    <w:rsid w:val="001B548C"/>
    <w:rsid w:val="001D3E30"/>
    <w:rsid w:val="001E5811"/>
    <w:rsid w:val="00214B7F"/>
    <w:rsid w:val="002502AA"/>
    <w:rsid w:val="00274749"/>
    <w:rsid w:val="0027496F"/>
    <w:rsid w:val="002A7806"/>
    <w:rsid w:val="002B5BFF"/>
    <w:rsid w:val="002C5CC8"/>
    <w:rsid w:val="002D2D42"/>
    <w:rsid w:val="002D6B0E"/>
    <w:rsid w:val="002E6FC0"/>
    <w:rsid w:val="00312A87"/>
    <w:rsid w:val="00326247"/>
    <w:rsid w:val="003300FF"/>
    <w:rsid w:val="00330CC4"/>
    <w:rsid w:val="00343ED2"/>
    <w:rsid w:val="003A799D"/>
    <w:rsid w:val="003C1E00"/>
    <w:rsid w:val="003F582C"/>
    <w:rsid w:val="00415831"/>
    <w:rsid w:val="004545FD"/>
    <w:rsid w:val="00463BDC"/>
    <w:rsid w:val="00473268"/>
    <w:rsid w:val="004933DF"/>
    <w:rsid w:val="00494A32"/>
    <w:rsid w:val="00494B3C"/>
    <w:rsid w:val="004A5F62"/>
    <w:rsid w:val="004A7B51"/>
    <w:rsid w:val="004F502A"/>
    <w:rsid w:val="00511FB2"/>
    <w:rsid w:val="00516F10"/>
    <w:rsid w:val="00526A39"/>
    <w:rsid w:val="005638E1"/>
    <w:rsid w:val="00586E97"/>
    <w:rsid w:val="00597FF5"/>
    <w:rsid w:val="005B1CE6"/>
    <w:rsid w:val="005E39C3"/>
    <w:rsid w:val="006057F8"/>
    <w:rsid w:val="00633949"/>
    <w:rsid w:val="0064019C"/>
    <w:rsid w:val="00642689"/>
    <w:rsid w:val="00654912"/>
    <w:rsid w:val="006B22C4"/>
    <w:rsid w:val="00706975"/>
    <w:rsid w:val="007075CC"/>
    <w:rsid w:val="0072690E"/>
    <w:rsid w:val="00740FF5"/>
    <w:rsid w:val="00770D54"/>
    <w:rsid w:val="00770FAC"/>
    <w:rsid w:val="00772608"/>
    <w:rsid w:val="0077262F"/>
    <w:rsid w:val="00785527"/>
    <w:rsid w:val="007A4C70"/>
    <w:rsid w:val="007A7F85"/>
    <w:rsid w:val="007E78B2"/>
    <w:rsid w:val="007F6DCC"/>
    <w:rsid w:val="007F71E3"/>
    <w:rsid w:val="00805CCD"/>
    <w:rsid w:val="008061F3"/>
    <w:rsid w:val="00816503"/>
    <w:rsid w:val="008245C3"/>
    <w:rsid w:val="00896E72"/>
    <w:rsid w:val="008A0E99"/>
    <w:rsid w:val="008B37D1"/>
    <w:rsid w:val="008D3C4A"/>
    <w:rsid w:val="008D7A62"/>
    <w:rsid w:val="008E6BD6"/>
    <w:rsid w:val="008F2FDC"/>
    <w:rsid w:val="0090083B"/>
    <w:rsid w:val="00901486"/>
    <w:rsid w:val="009146C3"/>
    <w:rsid w:val="009456F8"/>
    <w:rsid w:val="00952E14"/>
    <w:rsid w:val="009639DB"/>
    <w:rsid w:val="0096D784"/>
    <w:rsid w:val="0098335D"/>
    <w:rsid w:val="00986C08"/>
    <w:rsid w:val="00991330"/>
    <w:rsid w:val="00A37BD1"/>
    <w:rsid w:val="00A413D8"/>
    <w:rsid w:val="00A57D30"/>
    <w:rsid w:val="00A93BDE"/>
    <w:rsid w:val="00AA7F9B"/>
    <w:rsid w:val="00AC1456"/>
    <w:rsid w:val="00AD10FE"/>
    <w:rsid w:val="00AE0E02"/>
    <w:rsid w:val="00AF19F5"/>
    <w:rsid w:val="00B00200"/>
    <w:rsid w:val="00B06CE3"/>
    <w:rsid w:val="00B31BB4"/>
    <w:rsid w:val="00B3464D"/>
    <w:rsid w:val="00B47FB2"/>
    <w:rsid w:val="00BB3323"/>
    <w:rsid w:val="00BE2002"/>
    <w:rsid w:val="00C016C6"/>
    <w:rsid w:val="00C0427D"/>
    <w:rsid w:val="00C23547"/>
    <w:rsid w:val="00C24D02"/>
    <w:rsid w:val="00C813A9"/>
    <w:rsid w:val="00C90B37"/>
    <w:rsid w:val="00CA1F85"/>
    <w:rsid w:val="00CD09D3"/>
    <w:rsid w:val="00CD714B"/>
    <w:rsid w:val="00CE6976"/>
    <w:rsid w:val="00D06D7C"/>
    <w:rsid w:val="00D5541D"/>
    <w:rsid w:val="00D8618C"/>
    <w:rsid w:val="00DB0C01"/>
    <w:rsid w:val="00DB691A"/>
    <w:rsid w:val="00E115D8"/>
    <w:rsid w:val="00E63974"/>
    <w:rsid w:val="00E70F98"/>
    <w:rsid w:val="00E8456D"/>
    <w:rsid w:val="00E867DE"/>
    <w:rsid w:val="00E93452"/>
    <w:rsid w:val="00EA4A9F"/>
    <w:rsid w:val="00EE4154"/>
    <w:rsid w:val="00EE4968"/>
    <w:rsid w:val="00F37146"/>
    <w:rsid w:val="00F86DE5"/>
    <w:rsid w:val="00F9042D"/>
    <w:rsid w:val="00FD7663"/>
    <w:rsid w:val="00FE19F6"/>
    <w:rsid w:val="00FF03D5"/>
    <w:rsid w:val="13937E27"/>
    <w:rsid w:val="2597577B"/>
    <w:rsid w:val="2D0B80F9"/>
    <w:rsid w:val="3F55E5CC"/>
    <w:rsid w:val="61192E5F"/>
    <w:rsid w:val="67599836"/>
    <w:rsid w:val="7707EF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932B7"/>
  <w15:docId w15:val="{DED22B1A-C724-4533-A195-38A7AC2C6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5D8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15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15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15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15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115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115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115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115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115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15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115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115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115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115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115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E115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E115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E115D8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E11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E115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E115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15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E115D8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E115D8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E115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5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5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15D8"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805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13A9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813A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750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50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50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0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0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65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3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D2B8B53-CBD5-490C-B90F-85FADE849DB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C46E2C43-C15F-4535-B6C5-5A34483302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0389C3-2EF0-4962-95CC-1809374210B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9CD3918-38E6-4167-A4E9-D7691C327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1115</Words>
  <Characters>6360</Characters>
  <Application>Microsoft Office Word</Application>
  <DocSecurity>4</DocSecurity>
  <Lines>53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7461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Secretariat</cp:lastModifiedBy>
  <cp:revision>2</cp:revision>
  <dcterms:created xsi:type="dcterms:W3CDTF">2025-10-15T03:42:00Z</dcterms:created>
  <dcterms:modified xsi:type="dcterms:W3CDTF">2025-10-15T03:42:00Z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